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6D5" w:rsidRDefault="007936D5" w:rsidP="007936D5">
      <w:pPr>
        <w:ind w:left="-284" w:right="-164"/>
      </w:pPr>
    </w:p>
    <w:p w:rsidR="007936D5" w:rsidRDefault="00956D92" w:rsidP="007936D5">
      <w:r>
        <w:rPr>
          <w:lang w:val="en-US"/>
        </w:rPr>
        <w:pict>
          <v:shapetype id="_x0000_t202" coordsize="21600,21600" o:spt="202" path="m,l,21600r21600,l21600,xe">
            <v:stroke joinstyle="miter"/>
            <v:path gradientshapeok="t" o:connecttype="rect"/>
          </v:shapetype>
          <v:shape id="_x0000_s1026" type="#_x0000_t202" style="position:absolute;margin-left:51.75pt;margin-top:38.7pt;width:342.75pt;height:51.3pt;z-index:251660288" stroked="f">
            <v:textbox style="mso-next-textbox:#_x0000_s1026">
              <w:txbxContent>
                <w:p w:rsidR="007936D5" w:rsidRPr="007936D5" w:rsidRDefault="007936D5" w:rsidP="007936D5">
                  <w:pPr>
                    <w:rPr>
                      <w:rFonts w:ascii="Arial Black" w:hAnsi="Arial Black"/>
                      <w:b/>
                      <w:sz w:val="16"/>
                      <w:szCs w:val="16"/>
                    </w:rPr>
                  </w:pPr>
                  <w:r w:rsidRPr="007936D5">
                    <w:rPr>
                      <w:rFonts w:ascii="Arial Black" w:hAnsi="Arial Black"/>
                      <w:b/>
                      <w:sz w:val="16"/>
                      <w:szCs w:val="16"/>
                    </w:rPr>
                    <w:t>REPUBLIKA E KOSOVËS</w:t>
                  </w:r>
                  <w:r w:rsidRPr="007936D5">
                    <w:rPr>
                      <w:b/>
                      <w:sz w:val="16"/>
                      <w:szCs w:val="16"/>
                    </w:rPr>
                    <w:t xml:space="preserve"> </w:t>
                  </w:r>
                  <w:r w:rsidRPr="007936D5">
                    <w:rPr>
                      <w:rFonts w:ascii="Century Gothic" w:hAnsi="Century Gothic"/>
                      <w:b/>
                      <w:sz w:val="16"/>
                      <w:szCs w:val="16"/>
                    </w:rPr>
                    <w:t>●</w:t>
                  </w:r>
                  <w:r w:rsidRPr="007936D5">
                    <w:rPr>
                      <w:b/>
                      <w:sz w:val="16"/>
                      <w:szCs w:val="16"/>
                    </w:rPr>
                    <w:t xml:space="preserve"> </w:t>
                  </w:r>
                  <w:r w:rsidRPr="007936D5">
                    <w:rPr>
                      <w:rFonts w:ascii="Arial Black" w:hAnsi="Arial Black"/>
                      <w:b/>
                      <w:sz w:val="16"/>
                      <w:szCs w:val="16"/>
                    </w:rPr>
                    <w:t>REPUBLIKA KOSOVA</w:t>
                  </w:r>
                  <w:r w:rsidRPr="007936D5">
                    <w:rPr>
                      <w:b/>
                      <w:sz w:val="16"/>
                      <w:szCs w:val="16"/>
                    </w:rPr>
                    <w:t xml:space="preserve"> </w:t>
                  </w:r>
                  <w:r w:rsidRPr="007936D5">
                    <w:rPr>
                      <w:rFonts w:ascii="Century Gothic" w:hAnsi="Century Gothic"/>
                      <w:b/>
                      <w:sz w:val="16"/>
                      <w:szCs w:val="16"/>
                    </w:rPr>
                    <w:t>●</w:t>
                  </w:r>
                  <w:r w:rsidRPr="007936D5">
                    <w:rPr>
                      <w:b/>
                      <w:sz w:val="16"/>
                      <w:szCs w:val="16"/>
                    </w:rPr>
                    <w:t xml:space="preserve"> </w:t>
                  </w:r>
                  <w:r w:rsidRPr="007936D5">
                    <w:rPr>
                      <w:rFonts w:ascii="Arial Black" w:hAnsi="Arial Black"/>
                      <w:b/>
                      <w:sz w:val="16"/>
                      <w:szCs w:val="16"/>
                    </w:rPr>
                    <w:t>REPUBLIC OF KOSOVO</w:t>
                  </w:r>
                </w:p>
                <w:p w:rsidR="007936D5" w:rsidRPr="007936D5" w:rsidRDefault="007936D5" w:rsidP="007936D5">
                  <w:pPr>
                    <w:rPr>
                      <w:b/>
                      <w:sz w:val="16"/>
                      <w:szCs w:val="16"/>
                    </w:rPr>
                  </w:pPr>
                </w:p>
                <w:p w:rsidR="007936D5" w:rsidRPr="007936D5" w:rsidRDefault="007936D5" w:rsidP="007936D5">
                  <w:pPr>
                    <w:rPr>
                      <w:rFonts w:ascii="Arial Black" w:hAnsi="Arial Black"/>
                      <w:b/>
                      <w:sz w:val="16"/>
                      <w:szCs w:val="16"/>
                    </w:rPr>
                  </w:pPr>
                  <w:r w:rsidRPr="007936D5">
                    <w:rPr>
                      <w:rFonts w:ascii="Arial Black" w:hAnsi="Arial Black"/>
                      <w:b/>
                      <w:sz w:val="16"/>
                      <w:szCs w:val="16"/>
                    </w:rPr>
                    <w:t>KOMUNA E FERIZAJT</w:t>
                  </w:r>
                  <w:r w:rsidRPr="007936D5">
                    <w:rPr>
                      <w:b/>
                      <w:sz w:val="16"/>
                      <w:szCs w:val="16"/>
                    </w:rPr>
                    <w:t xml:space="preserve"> </w:t>
                  </w:r>
                  <w:r w:rsidRPr="007936D5">
                    <w:rPr>
                      <w:rFonts w:ascii="Century Gothic" w:hAnsi="Century Gothic"/>
                      <w:b/>
                      <w:sz w:val="16"/>
                      <w:szCs w:val="16"/>
                    </w:rPr>
                    <w:t>●</w:t>
                  </w:r>
                  <w:r w:rsidRPr="007936D5">
                    <w:rPr>
                      <w:b/>
                      <w:sz w:val="16"/>
                      <w:szCs w:val="16"/>
                    </w:rPr>
                    <w:t xml:space="preserve"> </w:t>
                  </w:r>
                  <w:r w:rsidRPr="007936D5">
                    <w:rPr>
                      <w:rFonts w:ascii="Arial Black" w:hAnsi="Arial Black"/>
                      <w:b/>
                      <w:sz w:val="16"/>
                      <w:szCs w:val="16"/>
                    </w:rPr>
                    <w:t>OPŠTINA UROŠEVAC</w:t>
                  </w:r>
                  <w:r w:rsidRPr="007936D5">
                    <w:rPr>
                      <w:b/>
                      <w:sz w:val="16"/>
                      <w:szCs w:val="16"/>
                    </w:rPr>
                    <w:t xml:space="preserve"> </w:t>
                  </w:r>
                  <w:r w:rsidRPr="007936D5">
                    <w:rPr>
                      <w:rFonts w:ascii="Century Gothic" w:hAnsi="Century Gothic"/>
                      <w:b/>
                      <w:sz w:val="16"/>
                      <w:szCs w:val="16"/>
                    </w:rPr>
                    <w:t>●</w:t>
                  </w:r>
                  <w:r w:rsidRPr="007936D5">
                    <w:rPr>
                      <w:b/>
                      <w:sz w:val="16"/>
                      <w:szCs w:val="16"/>
                    </w:rPr>
                    <w:t xml:space="preserve"> </w:t>
                  </w:r>
                  <w:r w:rsidRPr="007936D5">
                    <w:rPr>
                      <w:rFonts w:ascii="Arial Black" w:hAnsi="Arial Black"/>
                      <w:b/>
                      <w:sz w:val="16"/>
                      <w:szCs w:val="16"/>
                    </w:rPr>
                    <w:t>MUNICIPALITY OF FERIZAJ</w:t>
                  </w:r>
                </w:p>
              </w:txbxContent>
            </v:textbox>
          </v:shape>
        </w:pict>
      </w:r>
      <w:r w:rsidR="007936D5">
        <w:rPr>
          <w:lang w:val="en-US"/>
        </w:rPr>
        <w:drawing>
          <wp:inline distT="0" distB="0" distL="0" distR="0">
            <wp:extent cx="628650" cy="942975"/>
            <wp:effectExtent l="19050" t="0" r="0" b="0"/>
            <wp:docPr id="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a:stretch>
                      <a:fillRect/>
                    </a:stretch>
                  </pic:blipFill>
                  <pic:spPr bwMode="auto">
                    <a:xfrm>
                      <a:off x="0" y="0"/>
                      <a:ext cx="628650" cy="942975"/>
                    </a:xfrm>
                    <a:prstGeom prst="rect">
                      <a:avLst/>
                    </a:prstGeom>
                    <a:noFill/>
                    <a:ln w="9525">
                      <a:noFill/>
                      <a:miter lim="800000"/>
                      <a:headEnd/>
                      <a:tailEnd/>
                    </a:ln>
                  </pic:spPr>
                </pic:pic>
              </a:graphicData>
            </a:graphic>
          </wp:inline>
        </w:drawing>
      </w:r>
      <w:r w:rsidR="007936D5">
        <w:t xml:space="preserve">                                                                                                               </w:t>
      </w:r>
      <w:r w:rsidR="007936D5">
        <w:rPr>
          <w:lang w:val="en-US"/>
        </w:rPr>
        <w:drawing>
          <wp:inline distT="0" distB="0" distL="0" distR="0">
            <wp:extent cx="723900" cy="1257300"/>
            <wp:effectExtent l="19050" t="0" r="0" b="0"/>
            <wp:docPr id="72" name="Picture 45" descr="~AUT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AUT0000"/>
                    <pic:cNvPicPr>
                      <a:picLocks noChangeAspect="1" noChangeArrowheads="1"/>
                    </pic:cNvPicPr>
                  </pic:nvPicPr>
                  <pic:blipFill>
                    <a:blip r:embed="rId5" cstate="print"/>
                    <a:srcRect/>
                    <a:stretch>
                      <a:fillRect/>
                    </a:stretch>
                  </pic:blipFill>
                  <pic:spPr bwMode="auto">
                    <a:xfrm>
                      <a:off x="0" y="0"/>
                      <a:ext cx="723900" cy="1257300"/>
                    </a:xfrm>
                    <a:prstGeom prst="rect">
                      <a:avLst/>
                    </a:prstGeom>
                    <a:noFill/>
                    <a:ln w="9525">
                      <a:noFill/>
                      <a:miter lim="800000"/>
                      <a:headEnd/>
                      <a:tailEnd/>
                    </a:ln>
                  </pic:spPr>
                </pic:pic>
              </a:graphicData>
            </a:graphic>
          </wp:inline>
        </w:drawing>
      </w:r>
    </w:p>
    <w:p w:rsidR="007936D5" w:rsidRDefault="007936D5" w:rsidP="007936D5">
      <w:pPr>
        <w:tabs>
          <w:tab w:val="left" w:pos="9540"/>
        </w:tabs>
        <w:rPr>
          <w:rFonts w:ascii="Arial" w:hAnsi="Arial" w:cs="Arial"/>
          <w:b/>
          <w:sz w:val="22"/>
          <w:szCs w:val="22"/>
        </w:rPr>
      </w:pPr>
      <w:r>
        <w:rPr>
          <w:rFonts w:ascii="Arial" w:hAnsi="Arial" w:cs="Arial"/>
          <w:b/>
          <w:sz w:val="22"/>
          <w:szCs w:val="22"/>
        </w:rPr>
        <w:t xml:space="preserve">                                                 </w:t>
      </w: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7936D5">
      <w:pPr>
        <w:tabs>
          <w:tab w:val="left" w:pos="0"/>
        </w:tabs>
        <w:ind w:left="1875"/>
        <w:rPr>
          <w:b/>
          <w:bCs/>
          <w:sz w:val="32"/>
        </w:rPr>
      </w:pPr>
      <w:r>
        <w:t xml:space="preserve">                    </w:t>
      </w:r>
      <w:r>
        <w:rPr>
          <w:b/>
          <w:bCs/>
          <w:sz w:val="32"/>
        </w:rPr>
        <w:t xml:space="preserve">PLANI I PUNËS  </w:t>
      </w:r>
    </w:p>
    <w:p w:rsidR="007936D5" w:rsidRDefault="007936D5" w:rsidP="007936D5">
      <w:pPr>
        <w:tabs>
          <w:tab w:val="left" w:pos="0"/>
        </w:tabs>
        <w:ind w:left="1985" w:hanging="110"/>
        <w:rPr>
          <w:b/>
          <w:bCs/>
        </w:rPr>
      </w:pPr>
      <w:r>
        <w:rPr>
          <w:b/>
          <w:bCs/>
          <w:sz w:val="32"/>
        </w:rPr>
        <w:t xml:space="preserve">                                                                                                     I </w:t>
      </w:r>
      <w:r w:rsidRPr="000C102E">
        <w:rPr>
          <w:b/>
          <w:bCs/>
          <w:sz w:val="32"/>
          <w:szCs w:val="32"/>
        </w:rPr>
        <w:t>DREJTORI</w:t>
      </w:r>
      <w:r>
        <w:rPr>
          <w:b/>
          <w:bCs/>
          <w:sz w:val="32"/>
          <w:szCs w:val="32"/>
        </w:rPr>
        <w:t>SË SË</w:t>
      </w:r>
      <w:r w:rsidRPr="000C102E">
        <w:rPr>
          <w:b/>
          <w:bCs/>
          <w:sz w:val="32"/>
          <w:szCs w:val="32"/>
        </w:rPr>
        <w:t xml:space="preserve"> FINANCAVE</w:t>
      </w:r>
    </w:p>
    <w:p w:rsidR="00144602" w:rsidRDefault="007936D5" w:rsidP="007936D5">
      <w:pPr>
        <w:tabs>
          <w:tab w:val="left" w:pos="0"/>
        </w:tabs>
        <w:rPr>
          <w:b/>
          <w:bCs/>
        </w:rPr>
      </w:pPr>
      <w:r>
        <w:rPr>
          <w:b/>
          <w:bCs/>
        </w:rPr>
        <w:t xml:space="preserve">                                                </w:t>
      </w:r>
    </w:p>
    <w:p w:rsidR="007936D5" w:rsidRPr="000C102E" w:rsidRDefault="00144602" w:rsidP="007936D5">
      <w:pPr>
        <w:tabs>
          <w:tab w:val="left" w:pos="0"/>
        </w:tabs>
        <w:rPr>
          <w:b/>
          <w:bCs/>
          <w:sz w:val="32"/>
          <w:szCs w:val="32"/>
        </w:rPr>
      </w:pPr>
      <w:r>
        <w:rPr>
          <w:b/>
          <w:bCs/>
        </w:rPr>
        <w:t xml:space="preserve">                                               </w:t>
      </w:r>
      <w:r w:rsidR="007936D5">
        <w:rPr>
          <w:b/>
          <w:bCs/>
        </w:rPr>
        <w:t xml:space="preserve">  </w:t>
      </w:r>
      <w:r w:rsidR="007936D5" w:rsidRPr="000C102E">
        <w:rPr>
          <w:b/>
          <w:bCs/>
          <w:sz w:val="32"/>
          <w:szCs w:val="32"/>
        </w:rPr>
        <w:t xml:space="preserve">PËR  VITIN  </w:t>
      </w:r>
      <w:r w:rsidR="00474783">
        <w:rPr>
          <w:b/>
          <w:bCs/>
          <w:sz w:val="32"/>
          <w:szCs w:val="32"/>
        </w:rPr>
        <w:t>202</w:t>
      </w:r>
      <w:r w:rsidR="006D0114">
        <w:rPr>
          <w:b/>
          <w:bCs/>
          <w:sz w:val="32"/>
          <w:szCs w:val="32"/>
        </w:rPr>
        <w:t>6</w:t>
      </w:r>
    </w:p>
    <w:p w:rsidR="007936D5" w:rsidRDefault="007936D5" w:rsidP="007936D5"/>
    <w:p w:rsidR="007936D5" w:rsidRDefault="007936D5" w:rsidP="007936D5"/>
    <w:p w:rsidR="007936D5" w:rsidRDefault="007936D5" w:rsidP="007936D5"/>
    <w:p w:rsidR="007936D5" w:rsidRDefault="007936D5" w:rsidP="007936D5"/>
    <w:p w:rsidR="00144602" w:rsidRDefault="00144602" w:rsidP="007936D5"/>
    <w:p w:rsidR="00144602" w:rsidRDefault="00144602" w:rsidP="007936D5"/>
    <w:p w:rsidR="00144602" w:rsidRDefault="00144602" w:rsidP="007936D5"/>
    <w:p w:rsidR="00144602" w:rsidRDefault="00144602" w:rsidP="007936D5"/>
    <w:p w:rsidR="007936D5" w:rsidRDefault="007936D5" w:rsidP="007936D5"/>
    <w:p w:rsidR="007936D5" w:rsidRDefault="007936D5" w:rsidP="007936D5"/>
    <w:p w:rsidR="007936D5" w:rsidRDefault="007936D5" w:rsidP="007936D5"/>
    <w:p w:rsidR="007936D5" w:rsidRDefault="007936D5" w:rsidP="007936D5"/>
    <w:p w:rsidR="007936D5" w:rsidRDefault="007936D5" w:rsidP="007936D5"/>
    <w:p w:rsidR="007936D5" w:rsidRDefault="007936D5" w:rsidP="007936D5"/>
    <w:p w:rsidR="007936D5" w:rsidRDefault="007936D5" w:rsidP="007936D5"/>
    <w:p w:rsidR="007936D5" w:rsidRDefault="007936D5" w:rsidP="007936D5"/>
    <w:p w:rsidR="007936D5" w:rsidRDefault="007936D5" w:rsidP="007936D5"/>
    <w:p w:rsidR="007936D5" w:rsidRDefault="007936D5" w:rsidP="007936D5"/>
    <w:p w:rsidR="007936D5" w:rsidRDefault="007936D5" w:rsidP="007936D5"/>
    <w:p w:rsidR="007936D5" w:rsidRDefault="007936D5" w:rsidP="007936D5">
      <w:pPr>
        <w:tabs>
          <w:tab w:val="left" w:pos="900"/>
          <w:tab w:val="left" w:pos="3120"/>
        </w:tabs>
      </w:pPr>
      <w:r>
        <w:tab/>
        <w:t xml:space="preserve">                                   F E  R I Z A J : </w:t>
      </w:r>
      <w:r w:rsidR="00625AD8">
        <w:t>Dhjetor</w:t>
      </w:r>
      <w:r w:rsidR="00474783">
        <w:t xml:space="preserve"> 202</w:t>
      </w:r>
      <w:r w:rsidR="006D0114">
        <w:t>5</w:t>
      </w:r>
    </w:p>
    <w:p w:rsidR="007936D5" w:rsidRDefault="007936D5" w:rsidP="007936D5">
      <w:pPr>
        <w:tabs>
          <w:tab w:val="left" w:pos="3120"/>
        </w:tabs>
      </w:pPr>
    </w:p>
    <w:p w:rsidR="007936D5" w:rsidRDefault="007936D5" w:rsidP="007936D5">
      <w:pPr>
        <w:tabs>
          <w:tab w:val="left" w:pos="3120"/>
        </w:tabs>
      </w:pPr>
    </w:p>
    <w:p w:rsidR="007936D5" w:rsidRDefault="007936D5" w:rsidP="007936D5">
      <w:pPr>
        <w:tabs>
          <w:tab w:val="left" w:pos="3120"/>
        </w:tabs>
      </w:pPr>
    </w:p>
    <w:p w:rsidR="007936D5" w:rsidRDefault="007936D5" w:rsidP="007936D5">
      <w:pPr>
        <w:tabs>
          <w:tab w:val="left" w:pos="3120"/>
        </w:tabs>
      </w:pPr>
    </w:p>
    <w:p w:rsidR="007936D5" w:rsidRDefault="007936D5" w:rsidP="007936D5">
      <w:pPr>
        <w:tabs>
          <w:tab w:val="left" w:pos="3120"/>
        </w:tabs>
      </w:pPr>
    </w:p>
    <w:p w:rsidR="007936D5" w:rsidRDefault="007936D5" w:rsidP="007936D5">
      <w:pPr>
        <w:tabs>
          <w:tab w:val="left" w:pos="9540"/>
        </w:tabs>
        <w:rPr>
          <w:rFonts w:ascii="Arial" w:hAnsi="Arial" w:cs="Arial"/>
          <w:b/>
          <w:sz w:val="22"/>
          <w:szCs w:val="22"/>
        </w:rPr>
      </w:pPr>
    </w:p>
    <w:p w:rsidR="007936D5" w:rsidRDefault="007936D5" w:rsidP="007936D5">
      <w:pPr>
        <w:tabs>
          <w:tab w:val="left" w:pos="9540"/>
        </w:tabs>
        <w:rPr>
          <w:rFonts w:ascii="Arial" w:hAnsi="Arial" w:cs="Arial"/>
          <w:b/>
          <w:sz w:val="22"/>
          <w:szCs w:val="22"/>
        </w:rPr>
      </w:pPr>
    </w:p>
    <w:p w:rsidR="007936D5" w:rsidRDefault="007936D5" w:rsidP="00625AD8">
      <w:pPr>
        <w:tabs>
          <w:tab w:val="left" w:pos="9540"/>
        </w:tabs>
        <w:spacing w:line="360" w:lineRule="auto"/>
        <w:rPr>
          <w:rFonts w:ascii="Arial" w:hAnsi="Arial" w:cs="Arial"/>
          <w:b/>
          <w:sz w:val="22"/>
          <w:szCs w:val="22"/>
        </w:rPr>
      </w:pPr>
    </w:p>
    <w:p w:rsidR="007936D5" w:rsidRDefault="007936D5" w:rsidP="00625AD8">
      <w:pPr>
        <w:pStyle w:val="BodyText"/>
        <w:spacing w:line="360" w:lineRule="auto"/>
      </w:pPr>
      <w:proofErr w:type="spellStart"/>
      <w:r>
        <w:t>Drejtoria</w:t>
      </w:r>
      <w:proofErr w:type="spellEnd"/>
      <w:r>
        <w:t xml:space="preserve"> </w:t>
      </w:r>
      <w:proofErr w:type="spellStart"/>
      <w:r>
        <w:t>Financave</w:t>
      </w:r>
      <w:proofErr w:type="spellEnd"/>
      <w:r>
        <w:t xml:space="preserve"> me </w:t>
      </w:r>
      <w:proofErr w:type="spellStart"/>
      <w:r>
        <w:t>këtë</w:t>
      </w:r>
      <w:proofErr w:type="spellEnd"/>
      <w:r>
        <w:t xml:space="preserve"> </w:t>
      </w:r>
      <w:proofErr w:type="spellStart"/>
      <w:r w:rsidR="007306DD">
        <w:t>planë</w:t>
      </w:r>
      <w:proofErr w:type="spellEnd"/>
      <w:r>
        <w:t xml:space="preserve"> </w:t>
      </w:r>
      <w:proofErr w:type="spellStart"/>
      <w:r>
        <w:t>të</w:t>
      </w:r>
      <w:proofErr w:type="spellEnd"/>
      <w:r>
        <w:t xml:space="preserve"> </w:t>
      </w:r>
      <w:proofErr w:type="spellStart"/>
      <w:r>
        <w:t>punës</w:t>
      </w:r>
      <w:proofErr w:type="spellEnd"/>
      <w:r>
        <w:t xml:space="preserve"> </w:t>
      </w:r>
      <w:proofErr w:type="spellStart"/>
      <w:r>
        <w:t>për</w:t>
      </w:r>
      <w:proofErr w:type="spellEnd"/>
      <w:r>
        <w:t xml:space="preserve"> </w:t>
      </w:r>
      <w:proofErr w:type="spellStart"/>
      <w:r>
        <w:t>vitin</w:t>
      </w:r>
      <w:proofErr w:type="spellEnd"/>
      <w:r>
        <w:t xml:space="preserve"> </w:t>
      </w:r>
      <w:proofErr w:type="spellStart"/>
      <w:r>
        <w:t>vijues</w:t>
      </w:r>
      <w:proofErr w:type="spellEnd"/>
      <w:r>
        <w:t xml:space="preserve"> 20</w:t>
      </w:r>
      <w:r w:rsidR="00474783">
        <w:t>2</w:t>
      </w:r>
      <w:r w:rsidR="006D0114">
        <w:t>6</w:t>
      </w:r>
      <w:r>
        <w:t xml:space="preserve"> </w:t>
      </w:r>
      <w:proofErr w:type="spellStart"/>
      <w:r>
        <w:t>të</w:t>
      </w:r>
      <w:proofErr w:type="spellEnd"/>
      <w:r>
        <w:t xml:space="preserve"> </w:t>
      </w:r>
      <w:proofErr w:type="spellStart"/>
      <w:r>
        <w:t>gjitha</w:t>
      </w:r>
      <w:proofErr w:type="spellEnd"/>
      <w:r>
        <w:t xml:space="preserve"> </w:t>
      </w:r>
      <w:proofErr w:type="spellStart"/>
      <w:r>
        <w:t>punët</w:t>
      </w:r>
      <w:proofErr w:type="spellEnd"/>
      <w:r>
        <w:t xml:space="preserve">, </w:t>
      </w:r>
      <w:proofErr w:type="spellStart"/>
      <w:r>
        <w:t>detyrat</w:t>
      </w:r>
      <w:proofErr w:type="spellEnd"/>
      <w:r>
        <w:t xml:space="preserve"> </w:t>
      </w:r>
      <w:proofErr w:type="spellStart"/>
      <w:r>
        <w:t>dhe</w:t>
      </w:r>
      <w:proofErr w:type="spellEnd"/>
      <w:r>
        <w:t xml:space="preserve"> </w:t>
      </w:r>
      <w:proofErr w:type="spellStart"/>
      <w:r>
        <w:t>përgjegjsitë</w:t>
      </w:r>
      <w:proofErr w:type="spellEnd"/>
      <w:r>
        <w:t xml:space="preserve"> e </w:t>
      </w:r>
      <w:proofErr w:type="spellStart"/>
      <w:r>
        <w:t>saja</w:t>
      </w:r>
      <w:proofErr w:type="spellEnd"/>
      <w:r>
        <w:t xml:space="preserve"> i </w:t>
      </w:r>
      <w:proofErr w:type="spellStart"/>
      <w:r>
        <w:t>koncepton</w:t>
      </w:r>
      <w:proofErr w:type="spellEnd"/>
      <w:r>
        <w:t xml:space="preserve"> </w:t>
      </w:r>
      <w:proofErr w:type="spellStart"/>
      <w:r>
        <w:t>në</w:t>
      </w:r>
      <w:proofErr w:type="spellEnd"/>
      <w:r>
        <w:t xml:space="preserve"> </w:t>
      </w:r>
      <w:proofErr w:type="spellStart"/>
      <w:r>
        <w:t>kontekst</w:t>
      </w:r>
      <w:proofErr w:type="spellEnd"/>
      <w:r>
        <w:t xml:space="preserve"> </w:t>
      </w:r>
      <w:proofErr w:type="spellStart"/>
      <w:r>
        <w:t>të</w:t>
      </w:r>
      <w:proofErr w:type="spellEnd"/>
      <w:r>
        <w:t xml:space="preserve"> </w:t>
      </w:r>
      <w:proofErr w:type="spellStart"/>
      <w:r>
        <w:t>përpjekjeve</w:t>
      </w:r>
      <w:proofErr w:type="spellEnd"/>
      <w:r>
        <w:t xml:space="preserve"> </w:t>
      </w:r>
      <w:proofErr w:type="spellStart"/>
      <w:r>
        <w:t>për</w:t>
      </w:r>
      <w:proofErr w:type="spellEnd"/>
      <w:r>
        <w:t xml:space="preserve"> </w:t>
      </w:r>
      <w:proofErr w:type="spellStart"/>
      <w:r>
        <w:t>realizimin</w:t>
      </w:r>
      <w:proofErr w:type="spellEnd"/>
      <w:r>
        <w:t xml:space="preserve"> </w:t>
      </w:r>
      <w:proofErr w:type="spellStart"/>
      <w:r>
        <w:t>në</w:t>
      </w:r>
      <w:proofErr w:type="spellEnd"/>
      <w:r>
        <w:t xml:space="preserve"> </w:t>
      </w:r>
      <w:proofErr w:type="spellStart"/>
      <w:r>
        <w:t>tërësi</w:t>
      </w:r>
      <w:proofErr w:type="spellEnd"/>
      <w:r>
        <w:t xml:space="preserve"> </w:t>
      </w:r>
      <w:proofErr w:type="spellStart"/>
      <w:r>
        <w:t>të</w:t>
      </w:r>
      <w:proofErr w:type="spellEnd"/>
      <w:r>
        <w:t xml:space="preserve"> </w:t>
      </w:r>
      <w:proofErr w:type="spellStart"/>
      <w:r>
        <w:t>objektivave</w:t>
      </w:r>
      <w:proofErr w:type="spellEnd"/>
      <w:r>
        <w:t xml:space="preserve"> </w:t>
      </w:r>
      <w:proofErr w:type="spellStart"/>
      <w:r>
        <w:t>të</w:t>
      </w:r>
      <w:proofErr w:type="spellEnd"/>
      <w:r>
        <w:t xml:space="preserve"> </w:t>
      </w:r>
      <w:proofErr w:type="spellStart"/>
      <w:r>
        <w:t>përcaktuara</w:t>
      </w:r>
      <w:proofErr w:type="spellEnd"/>
      <w:r>
        <w:t xml:space="preserve"> </w:t>
      </w:r>
      <w:proofErr w:type="spellStart"/>
      <w:r>
        <w:t>në</w:t>
      </w:r>
      <w:proofErr w:type="spellEnd"/>
      <w:r>
        <w:t xml:space="preserve"> </w:t>
      </w:r>
      <w:proofErr w:type="spellStart"/>
      <w:r>
        <w:t>bazë</w:t>
      </w:r>
      <w:proofErr w:type="spellEnd"/>
      <w:r>
        <w:t xml:space="preserve"> </w:t>
      </w:r>
      <w:proofErr w:type="spellStart"/>
      <w:r>
        <w:t>të</w:t>
      </w:r>
      <w:proofErr w:type="spellEnd"/>
      <w:r>
        <w:t xml:space="preserve"> </w:t>
      </w:r>
      <w:proofErr w:type="spellStart"/>
      <w:r>
        <w:t>Ligjit</w:t>
      </w:r>
      <w:proofErr w:type="spellEnd"/>
      <w:r>
        <w:t xml:space="preserve"> </w:t>
      </w:r>
      <w:proofErr w:type="spellStart"/>
      <w:r>
        <w:t>mbi</w:t>
      </w:r>
      <w:proofErr w:type="spellEnd"/>
      <w:r>
        <w:t xml:space="preserve"> </w:t>
      </w:r>
      <w:proofErr w:type="spellStart"/>
      <w:r>
        <w:t>Menagjimin</w:t>
      </w:r>
      <w:proofErr w:type="spellEnd"/>
      <w:r>
        <w:t xml:space="preserve"> e </w:t>
      </w:r>
      <w:proofErr w:type="spellStart"/>
      <w:r>
        <w:t>Financave</w:t>
      </w:r>
      <w:proofErr w:type="spellEnd"/>
      <w:r>
        <w:t xml:space="preserve"> </w:t>
      </w:r>
      <w:proofErr w:type="spellStart"/>
      <w:r>
        <w:t>Publike</w:t>
      </w:r>
      <w:proofErr w:type="spellEnd"/>
      <w:r>
        <w:t xml:space="preserve"> </w:t>
      </w:r>
      <w:proofErr w:type="spellStart"/>
      <w:r>
        <w:t>dhe</w:t>
      </w:r>
      <w:proofErr w:type="spellEnd"/>
      <w:r>
        <w:t xml:space="preserve"> </w:t>
      </w:r>
      <w:proofErr w:type="spellStart"/>
      <w:r>
        <w:t>Përgjegjsive</w:t>
      </w:r>
      <w:proofErr w:type="spellEnd"/>
      <w:r>
        <w:t xml:space="preserve">, </w:t>
      </w:r>
      <w:proofErr w:type="spellStart"/>
      <w:r>
        <w:t>Ligjin</w:t>
      </w:r>
      <w:proofErr w:type="spellEnd"/>
      <w:r>
        <w:t xml:space="preserve"> e </w:t>
      </w:r>
      <w:proofErr w:type="spellStart"/>
      <w:r>
        <w:t>Financave</w:t>
      </w:r>
      <w:proofErr w:type="spellEnd"/>
      <w:r>
        <w:t xml:space="preserve"> </w:t>
      </w:r>
      <w:proofErr w:type="spellStart"/>
      <w:r>
        <w:t>të</w:t>
      </w:r>
      <w:proofErr w:type="spellEnd"/>
      <w:r>
        <w:t xml:space="preserve"> </w:t>
      </w:r>
      <w:proofErr w:type="spellStart"/>
      <w:r>
        <w:t>Pushtetit</w:t>
      </w:r>
      <w:proofErr w:type="spellEnd"/>
      <w:r>
        <w:t xml:space="preserve"> </w:t>
      </w:r>
      <w:proofErr w:type="spellStart"/>
      <w:r>
        <w:t>Lokal</w:t>
      </w:r>
      <w:proofErr w:type="spellEnd"/>
      <w:r>
        <w:t xml:space="preserve"> </w:t>
      </w:r>
      <w:proofErr w:type="spellStart"/>
      <w:r>
        <w:t>si</w:t>
      </w:r>
      <w:proofErr w:type="spellEnd"/>
      <w:r>
        <w:t xml:space="preserve"> </w:t>
      </w:r>
      <w:proofErr w:type="spellStart"/>
      <w:r>
        <w:t>dhe</w:t>
      </w:r>
      <w:proofErr w:type="spellEnd"/>
      <w:r>
        <w:t xml:space="preserve"> </w:t>
      </w:r>
      <w:proofErr w:type="spellStart"/>
      <w:r>
        <w:t>udhëzimeve</w:t>
      </w:r>
      <w:proofErr w:type="spellEnd"/>
      <w:r>
        <w:t xml:space="preserve"> </w:t>
      </w:r>
      <w:proofErr w:type="spellStart"/>
      <w:r>
        <w:t>dhe</w:t>
      </w:r>
      <w:proofErr w:type="spellEnd"/>
      <w:r>
        <w:t xml:space="preserve"> </w:t>
      </w:r>
      <w:proofErr w:type="spellStart"/>
      <w:r>
        <w:t>rregulloreve</w:t>
      </w:r>
      <w:proofErr w:type="spellEnd"/>
      <w:r>
        <w:t xml:space="preserve"> administrative </w:t>
      </w:r>
      <w:proofErr w:type="spellStart"/>
      <w:r>
        <w:t>të</w:t>
      </w:r>
      <w:proofErr w:type="spellEnd"/>
      <w:r>
        <w:t xml:space="preserve"> </w:t>
      </w:r>
      <w:proofErr w:type="spellStart"/>
      <w:r>
        <w:t>tjera</w:t>
      </w:r>
      <w:proofErr w:type="spellEnd"/>
      <w:r>
        <w:t xml:space="preserve"> </w:t>
      </w:r>
      <w:proofErr w:type="spellStart"/>
      <w:r>
        <w:t>të</w:t>
      </w:r>
      <w:proofErr w:type="spellEnd"/>
      <w:r>
        <w:t xml:space="preserve"> </w:t>
      </w:r>
      <w:proofErr w:type="spellStart"/>
      <w:r>
        <w:t>lëshuara</w:t>
      </w:r>
      <w:proofErr w:type="spellEnd"/>
      <w:r>
        <w:t xml:space="preserve"> </w:t>
      </w:r>
      <w:proofErr w:type="spellStart"/>
      <w:r>
        <w:t>nga</w:t>
      </w:r>
      <w:proofErr w:type="spellEnd"/>
      <w:r>
        <w:t xml:space="preserve"> MF</w:t>
      </w:r>
      <w:r w:rsidR="007306DD">
        <w:t>PT</w:t>
      </w:r>
      <w:r>
        <w:t>.</w:t>
      </w:r>
    </w:p>
    <w:p w:rsidR="007936D5" w:rsidRDefault="007936D5" w:rsidP="00625AD8">
      <w:pPr>
        <w:tabs>
          <w:tab w:val="left" w:pos="1440"/>
        </w:tabs>
        <w:spacing w:line="360" w:lineRule="auto"/>
        <w:jc w:val="both"/>
      </w:pPr>
      <w:r>
        <w:t>Drejtoria Financave angazhohet për përmbushjen e obligimeve dhe detyrave që dalin nga Ligji mbi Menagjimin e Financave Publike dhe Përgjegjsive..</w:t>
      </w:r>
    </w:p>
    <w:p w:rsidR="007936D5" w:rsidRDefault="007936D5" w:rsidP="00625AD8">
      <w:pPr>
        <w:tabs>
          <w:tab w:val="left" w:pos="1440"/>
        </w:tabs>
        <w:spacing w:line="360" w:lineRule="auto"/>
        <w:jc w:val="both"/>
      </w:pPr>
      <w:r>
        <w:t>Riorganizimin e drejtorisë sipas sektorve në harmoni me nevojat dhe kërkesat  aktuale të pa</w:t>
      </w:r>
      <w:r w:rsidR="007306DD">
        <w:t xml:space="preserve">rashtruara brenda Administrates </w:t>
      </w:r>
      <w:r>
        <w:t>Ko</w:t>
      </w:r>
      <w:r w:rsidR="007306DD">
        <w:t>munale dhe Ministrisë Financave Punës dhe Transfereve.</w:t>
      </w:r>
    </w:p>
    <w:p w:rsidR="007936D5" w:rsidRDefault="007936D5" w:rsidP="00625AD8">
      <w:pPr>
        <w:pStyle w:val="BodyText"/>
        <w:spacing w:line="360" w:lineRule="auto"/>
      </w:pPr>
      <w:proofErr w:type="spellStart"/>
      <w:r>
        <w:t>Thellimi</w:t>
      </w:r>
      <w:proofErr w:type="spellEnd"/>
      <w:r>
        <w:t xml:space="preserve"> i </w:t>
      </w:r>
      <w:proofErr w:type="spellStart"/>
      <w:r>
        <w:t>bashkpunimit</w:t>
      </w:r>
      <w:proofErr w:type="spellEnd"/>
      <w:r>
        <w:t xml:space="preserve"> </w:t>
      </w:r>
      <w:proofErr w:type="spellStart"/>
      <w:r>
        <w:t>reciprok</w:t>
      </w:r>
      <w:proofErr w:type="spellEnd"/>
      <w:r>
        <w:t xml:space="preserve"> me </w:t>
      </w:r>
      <w:proofErr w:type="spellStart"/>
      <w:r>
        <w:t>të</w:t>
      </w:r>
      <w:proofErr w:type="spellEnd"/>
      <w:r>
        <w:t xml:space="preserve"> </w:t>
      </w:r>
      <w:proofErr w:type="spellStart"/>
      <w:r>
        <w:t>gjitha</w:t>
      </w:r>
      <w:proofErr w:type="spellEnd"/>
      <w:r>
        <w:t xml:space="preserve"> </w:t>
      </w:r>
      <w:proofErr w:type="spellStart"/>
      <w:r>
        <w:t>drejtoritë</w:t>
      </w:r>
      <w:proofErr w:type="spellEnd"/>
      <w:r>
        <w:t xml:space="preserve"> e Administrates </w:t>
      </w:r>
      <w:proofErr w:type="spellStart"/>
      <w:r>
        <w:t>Komunale</w:t>
      </w:r>
      <w:proofErr w:type="spellEnd"/>
      <w:r>
        <w:t xml:space="preserve"> </w:t>
      </w:r>
      <w:proofErr w:type="spellStart"/>
      <w:r>
        <w:t>dhe</w:t>
      </w:r>
      <w:proofErr w:type="spellEnd"/>
      <w:r>
        <w:t xml:space="preserve"> </w:t>
      </w:r>
      <w:proofErr w:type="spellStart"/>
      <w:proofErr w:type="gramStart"/>
      <w:r>
        <w:t>njësitë</w:t>
      </w:r>
      <w:proofErr w:type="spellEnd"/>
      <w:r>
        <w:t xml:space="preserve">  </w:t>
      </w:r>
      <w:proofErr w:type="spellStart"/>
      <w:r>
        <w:t>tjera</w:t>
      </w:r>
      <w:proofErr w:type="spellEnd"/>
      <w:proofErr w:type="gramEnd"/>
      <w:r>
        <w:t xml:space="preserve"> </w:t>
      </w:r>
      <w:proofErr w:type="spellStart"/>
      <w:r>
        <w:t>buxhetore</w:t>
      </w:r>
      <w:proofErr w:type="spellEnd"/>
      <w:r>
        <w:t xml:space="preserve"> </w:t>
      </w:r>
      <w:proofErr w:type="spellStart"/>
      <w:r>
        <w:t>siq</w:t>
      </w:r>
      <w:proofErr w:type="spellEnd"/>
      <w:r>
        <w:t xml:space="preserve"> </w:t>
      </w:r>
      <w:proofErr w:type="spellStart"/>
      <w:r>
        <w:t>janë</w:t>
      </w:r>
      <w:proofErr w:type="spellEnd"/>
      <w:r>
        <w:t xml:space="preserve"> </w:t>
      </w:r>
      <w:proofErr w:type="spellStart"/>
      <w:r>
        <w:t>Arsimi</w:t>
      </w:r>
      <w:proofErr w:type="spellEnd"/>
      <w:r>
        <w:t xml:space="preserve">, </w:t>
      </w:r>
      <w:proofErr w:type="spellStart"/>
      <w:r>
        <w:t>Shëndetsia</w:t>
      </w:r>
      <w:proofErr w:type="spellEnd"/>
      <w:r>
        <w:t xml:space="preserve">, , </w:t>
      </w:r>
      <w:proofErr w:type="spellStart"/>
      <w:r>
        <w:t>pastaj</w:t>
      </w:r>
      <w:proofErr w:type="spellEnd"/>
      <w:r>
        <w:t xml:space="preserve"> </w:t>
      </w:r>
      <w:proofErr w:type="spellStart"/>
      <w:r>
        <w:t>në</w:t>
      </w:r>
      <w:proofErr w:type="spellEnd"/>
      <w:r>
        <w:t xml:space="preserve"> </w:t>
      </w:r>
      <w:proofErr w:type="spellStart"/>
      <w:r>
        <w:t>bashkpunim</w:t>
      </w:r>
      <w:proofErr w:type="spellEnd"/>
      <w:r>
        <w:t xml:space="preserve"> </w:t>
      </w:r>
      <w:proofErr w:type="spellStart"/>
      <w:r>
        <w:t>reciprok</w:t>
      </w:r>
      <w:proofErr w:type="spellEnd"/>
      <w:r>
        <w:t xml:space="preserve"> </w:t>
      </w:r>
      <w:proofErr w:type="spellStart"/>
      <w:r>
        <w:t>dhe</w:t>
      </w:r>
      <w:proofErr w:type="spellEnd"/>
      <w:r>
        <w:t xml:space="preserve"> </w:t>
      </w:r>
      <w:proofErr w:type="spellStart"/>
      <w:r>
        <w:t>të</w:t>
      </w:r>
      <w:proofErr w:type="spellEnd"/>
      <w:r>
        <w:t xml:space="preserve"> </w:t>
      </w:r>
      <w:proofErr w:type="spellStart"/>
      <w:r>
        <w:t>vazhdueshëm</w:t>
      </w:r>
      <w:proofErr w:type="spellEnd"/>
      <w:r>
        <w:t xml:space="preserve"> me MF</w:t>
      </w:r>
      <w:r w:rsidR="00474783">
        <w:t>PT</w:t>
      </w:r>
      <w:r>
        <w:t xml:space="preserve">, </w:t>
      </w:r>
      <w:proofErr w:type="spellStart"/>
      <w:r>
        <w:t>përmes</w:t>
      </w:r>
      <w:proofErr w:type="spellEnd"/>
      <w:r>
        <w:t xml:space="preserve"> </w:t>
      </w:r>
      <w:proofErr w:type="spellStart"/>
      <w:r>
        <w:t>kontakteve</w:t>
      </w:r>
      <w:proofErr w:type="spellEnd"/>
      <w:r>
        <w:t xml:space="preserve"> </w:t>
      </w:r>
      <w:proofErr w:type="spellStart"/>
      <w:r>
        <w:t>të</w:t>
      </w:r>
      <w:proofErr w:type="spellEnd"/>
      <w:r>
        <w:t xml:space="preserve"> </w:t>
      </w:r>
      <w:proofErr w:type="spellStart"/>
      <w:r>
        <w:t>vazhdueshme</w:t>
      </w:r>
      <w:proofErr w:type="spellEnd"/>
      <w:r>
        <w:t xml:space="preserve"> </w:t>
      </w:r>
      <w:proofErr w:type="spellStart"/>
      <w:r>
        <w:t>dhe</w:t>
      </w:r>
      <w:proofErr w:type="spellEnd"/>
      <w:r>
        <w:t xml:space="preserve"> </w:t>
      </w:r>
      <w:proofErr w:type="spellStart"/>
      <w:r>
        <w:t>komunikim</w:t>
      </w:r>
      <w:proofErr w:type="spellEnd"/>
      <w:r>
        <w:t xml:space="preserve"> </w:t>
      </w:r>
      <w:proofErr w:type="spellStart"/>
      <w:r>
        <w:t>direkt</w:t>
      </w:r>
      <w:proofErr w:type="spellEnd"/>
      <w:r>
        <w:t>.</w:t>
      </w:r>
    </w:p>
    <w:p w:rsidR="007936D5" w:rsidRDefault="007936D5" w:rsidP="00625AD8">
      <w:pPr>
        <w:tabs>
          <w:tab w:val="left" w:pos="1440"/>
        </w:tabs>
        <w:spacing w:line="360" w:lineRule="auto"/>
        <w:jc w:val="both"/>
      </w:pPr>
      <w:r>
        <w:t>Insistimet permanente për krijimin e një ambienti më të favorshëm për shtimin efikas të të hyrave buxhetore, aktivizimi i gjeneratorve të rinjë buxhetorë me qëllim të krijimit të një buxheti  sa ma të qëndrueshëm, thjeshtë që buxheti komunal ti mbulojë shpenzimet publike në harmoni me kërkesat e parashtruara.</w:t>
      </w:r>
    </w:p>
    <w:p w:rsidR="007936D5" w:rsidRDefault="007936D5" w:rsidP="00625AD8">
      <w:pPr>
        <w:tabs>
          <w:tab w:val="left" w:pos="1440"/>
        </w:tabs>
        <w:spacing w:line="360" w:lineRule="auto"/>
        <w:jc w:val="both"/>
      </w:pPr>
      <w:r>
        <w:t>Përcjellja e alokimeve si dhe realizimi i shpenzimeve në përputhshmëri me normat dhe rregullat që i parashtron MF</w:t>
      </w:r>
      <w:r w:rsidR="00474783">
        <w:t>PT</w:t>
      </w:r>
      <w:r>
        <w:t xml:space="preserve"> gjegjësisht Departementi i Thesarit Qendror. </w:t>
      </w:r>
    </w:p>
    <w:p w:rsidR="007936D5" w:rsidRDefault="007936D5" w:rsidP="00625AD8">
      <w:pPr>
        <w:tabs>
          <w:tab w:val="left" w:pos="1440"/>
        </w:tabs>
        <w:spacing w:line="360" w:lineRule="auto"/>
        <w:jc w:val="both"/>
      </w:pPr>
      <w:r>
        <w:t>Zbatimi konseguent i Ligji si dhe të gjitha rregulloreve dhe instrukcioneve administrative dhe akteve të tjera që në të ardhmen priten të miratohen në kontekst të kompletimit të legjislacionoit.</w:t>
      </w:r>
    </w:p>
    <w:p w:rsidR="007936D5" w:rsidRDefault="007936D5" w:rsidP="00625AD8">
      <w:pPr>
        <w:tabs>
          <w:tab w:val="left" w:pos="1440"/>
        </w:tabs>
        <w:spacing w:line="360" w:lineRule="auto"/>
        <w:jc w:val="both"/>
      </w:pPr>
      <w:r>
        <w:t>Kompletimi i stafit punues me personel të nevojshëm dhe adekuat në mbështetje të sistematizimit të vendeve të punës të parapara për vitin 20</w:t>
      </w:r>
      <w:r w:rsidR="00474783">
        <w:t>2</w:t>
      </w:r>
      <w:r w:rsidR="00B43E2E">
        <w:t>6</w:t>
      </w:r>
      <w:r>
        <w:t>, sipas skemës organizative të drejtorisë, si dhe krijimin e kushteve optimale për punë të stafit dhe ate zyre të mjaftueshme sipas ngjashmërisë së punëve përkatësishtë të natyres së punës si dhe sigurimin optimal me mjete të punës.</w:t>
      </w:r>
    </w:p>
    <w:p w:rsidR="007936D5" w:rsidRDefault="007936D5" w:rsidP="00625AD8">
      <w:pPr>
        <w:tabs>
          <w:tab w:val="left" w:pos="1440"/>
        </w:tabs>
        <w:spacing w:line="360" w:lineRule="auto"/>
        <w:jc w:val="both"/>
      </w:pPr>
      <w:r>
        <w:t>Drejtoria Financave do të angazhohet që të gjejë hapsirë ligjore për krijimin e parakushteve për shtimin sa më efikas të të hyrave buxhetore.</w:t>
      </w:r>
    </w:p>
    <w:p w:rsidR="007936D5" w:rsidRDefault="007936D5" w:rsidP="00625AD8">
      <w:pPr>
        <w:tabs>
          <w:tab w:val="left" w:pos="1440"/>
        </w:tabs>
        <w:spacing w:line="360" w:lineRule="auto"/>
        <w:jc w:val="both"/>
      </w:pPr>
      <w:r>
        <w:t>Do të angazhohemi në prezentimin e stafit në të gjitha trajnimet dhe seminaret e organizuara që kanë të bëjnë drejtpërdr</w:t>
      </w:r>
      <w:r w:rsidR="00B43E2E">
        <w:t xml:space="preserve">ejt me punët dhe detyrat e </w:t>
      </w:r>
      <w:r>
        <w:t xml:space="preserve"> drejtori</w:t>
      </w:r>
      <w:r w:rsidR="00B43E2E">
        <w:t>s</w:t>
      </w:r>
      <w:r>
        <w:t>.</w:t>
      </w:r>
    </w:p>
    <w:p w:rsidR="007936D5" w:rsidRDefault="007936D5" w:rsidP="00625AD8">
      <w:pPr>
        <w:tabs>
          <w:tab w:val="left" w:pos="1440"/>
        </w:tabs>
        <w:spacing w:line="360" w:lineRule="auto"/>
        <w:jc w:val="both"/>
      </w:pPr>
      <w:r>
        <w:t xml:space="preserve"> </w:t>
      </w:r>
    </w:p>
    <w:p w:rsidR="007936D5" w:rsidRDefault="007936D5" w:rsidP="00625AD8">
      <w:pPr>
        <w:tabs>
          <w:tab w:val="left" w:pos="1440"/>
        </w:tabs>
        <w:spacing w:line="360" w:lineRule="auto"/>
        <w:jc w:val="both"/>
      </w:pPr>
    </w:p>
    <w:p w:rsidR="007936D5" w:rsidRDefault="007936D5" w:rsidP="00625AD8">
      <w:pPr>
        <w:tabs>
          <w:tab w:val="left" w:pos="1440"/>
        </w:tabs>
        <w:spacing w:line="360" w:lineRule="auto"/>
        <w:jc w:val="both"/>
      </w:pPr>
      <w:r>
        <w:tab/>
        <w:t xml:space="preserve">PLANIFIKIMI DHE IMPLEMENTIMI I PLANIT TË PUNËS </w:t>
      </w:r>
      <w:r w:rsidR="002D2ACB">
        <w:t>SË</w:t>
      </w:r>
      <w:r>
        <w:t xml:space="preserve"> DREJTORISË FINANCAVE</w:t>
      </w:r>
    </w:p>
    <w:p w:rsidR="00144602" w:rsidRDefault="00144602" w:rsidP="00625AD8">
      <w:pPr>
        <w:tabs>
          <w:tab w:val="left" w:pos="1440"/>
        </w:tabs>
        <w:spacing w:line="360" w:lineRule="auto"/>
        <w:jc w:val="both"/>
      </w:pPr>
    </w:p>
    <w:p w:rsidR="007936D5" w:rsidRDefault="007936D5" w:rsidP="00625AD8">
      <w:pPr>
        <w:tabs>
          <w:tab w:val="left" w:pos="1440"/>
        </w:tabs>
        <w:spacing w:line="360" w:lineRule="auto"/>
        <w:jc w:val="both"/>
      </w:pPr>
      <w:r>
        <w:t>Konsolidimi i mëtejmë i Buxhetit Komunal të vitit 20</w:t>
      </w:r>
      <w:r w:rsidR="00474783">
        <w:t>2</w:t>
      </w:r>
      <w:r w:rsidR="006D0114">
        <w:t>6</w:t>
      </w:r>
      <w:r>
        <w:t xml:space="preserve"> në suaza të kompetencave të lejuara duke bërë përpjekje maksimale në implementim të ndërtimit dhe vendosjes së një sistemi buxhetor më efikas me bartjen graduale të disa kompetencave nga ministria në rrafshin komunal me prioritet në kursimin e mjeteve buxhetore dhe krijimin e kushteve për një pamvarsi të buxhetit komunal nga MF</w:t>
      </w:r>
      <w:r w:rsidR="00474783">
        <w:t>PT</w:t>
      </w:r>
      <w:r w:rsidR="00144602">
        <w:t>.</w:t>
      </w:r>
    </w:p>
    <w:p w:rsidR="00144602" w:rsidRDefault="00BB290E" w:rsidP="00625AD8">
      <w:pPr>
        <w:tabs>
          <w:tab w:val="left" w:pos="1440"/>
        </w:tabs>
        <w:spacing w:line="360" w:lineRule="auto"/>
        <w:jc w:val="both"/>
        <w:rPr>
          <w:b/>
          <w:bCs/>
        </w:rPr>
      </w:pPr>
      <w:r>
        <w:rPr>
          <w:b/>
          <w:bCs/>
        </w:rPr>
        <w:t xml:space="preserve">                  </w:t>
      </w:r>
    </w:p>
    <w:p w:rsidR="007936D5" w:rsidRDefault="00BB290E" w:rsidP="00625AD8">
      <w:pPr>
        <w:tabs>
          <w:tab w:val="left" w:pos="1440"/>
        </w:tabs>
        <w:spacing w:line="360" w:lineRule="auto"/>
        <w:jc w:val="both"/>
        <w:rPr>
          <w:b/>
          <w:bCs/>
        </w:rPr>
      </w:pPr>
      <w:r>
        <w:rPr>
          <w:b/>
          <w:bCs/>
        </w:rPr>
        <w:t xml:space="preserve"> </w:t>
      </w:r>
      <w:r w:rsidR="007936D5">
        <w:rPr>
          <w:b/>
          <w:bCs/>
        </w:rPr>
        <w:t>Plani i punës për periudhën Janar – Mars 20</w:t>
      </w:r>
      <w:r w:rsidR="00474783">
        <w:rPr>
          <w:b/>
          <w:bCs/>
        </w:rPr>
        <w:t>2</w:t>
      </w:r>
      <w:r w:rsidR="006D0114">
        <w:rPr>
          <w:b/>
          <w:bCs/>
        </w:rPr>
        <w:t>6</w:t>
      </w:r>
    </w:p>
    <w:p w:rsidR="00BB290E" w:rsidRDefault="00BB290E" w:rsidP="00625AD8">
      <w:pPr>
        <w:tabs>
          <w:tab w:val="left" w:pos="1440"/>
        </w:tabs>
        <w:spacing w:line="360" w:lineRule="auto"/>
        <w:jc w:val="both"/>
        <w:rPr>
          <w:b/>
          <w:bCs/>
        </w:rPr>
      </w:pPr>
    </w:p>
    <w:p w:rsidR="00EE6A0E" w:rsidRPr="00EE6A0E" w:rsidRDefault="00EE6A0E" w:rsidP="00EE6A0E">
      <w:pPr>
        <w:autoSpaceDE w:val="0"/>
        <w:autoSpaceDN w:val="0"/>
        <w:adjustRightInd w:val="0"/>
        <w:spacing w:line="360" w:lineRule="auto"/>
        <w:rPr>
          <w:rFonts w:eastAsiaTheme="minorHAnsi"/>
          <w:noProof w:val="0"/>
          <w:color w:val="000000"/>
        </w:rPr>
      </w:pPr>
      <w:r w:rsidRPr="00EE6A0E">
        <w:rPr>
          <w:rFonts w:eastAsiaTheme="minorHAnsi"/>
          <w:noProof w:val="0"/>
          <w:color w:val="000000"/>
        </w:rPr>
        <w:t>Përgatitjet fillestare për startimin e sistemit të pagesave (Free Balanc) për vitin 20</w:t>
      </w:r>
      <w:r w:rsidR="00474783">
        <w:rPr>
          <w:rFonts w:eastAsiaTheme="minorHAnsi"/>
          <w:noProof w:val="0"/>
          <w:color w:val="000000"/>
        </w:rPr>
        <w:t>2</w:t>
      </w:r>
      <w:r w:rsidR="006D0114">
        <w:rPr>
          <w:rFonts w:eastAsiaTheme="minorHAnsi"/>
          <w:noProof w:val="0"/>
          <w:color w:val="000000"/>
        </w:rPr>
        <w:t>6</w:t>
      </w:r>
      <w:r w:rsidRPr="00EE6A0E">
        <w:rPr>
          <w:rFonts w:eastAsiaTheme="minorHAnsi"/>
          <w:noProof w:val="0"/>
          <w:color w:val="000000"/>
        </w:rPr>
        <w:t xml:space="preserve">.                                                                                              </w:t>
      </w:r>
    </w:p>
    <w:p w:rsidR="00EE6A0E" w:rsidRPr="00EE6A0E" w:rsidRDefault="00EE6A0E" w:rsidP="00EE6A0E">
      <w:pPr>
        <w:autoSpaceDE w:val="0"/>
        <w:autoSpaceDN w:val="0"/>
        <w:adjustRightInd w:val="0"/>
        <w:spacing w:line="360" w:lineRule="auto"/>
        <w:rPr>
          <w:rFonts w:eastAsiaTheme="minorHAnsi"/>
          <w:noProof w:val="0"/>
          <w:color w:val="000000"/>
        </w:rPr>
      </w:pPr>
      <w:r>
        <w:rPr>
          <w:rFonts w:eastAsiaTheme="minorHAnsi"/>
          <w:noProof w:val="0"/>
          <w:color w:val="000000"/>
        </w:rPr>
        <w:t xml:space="preserve"> </w:t>
      </w:r>
      <w:r w:rsidRPr="00EE6A0E">
        <w:rPr>
          <w:rFonts w:eastAsiaTheme="minorHAnsi"/>
          <w:noProof w:val="0"/>
          <w:color w:val="000000"/>
        </w:rPr>
        <w:t xml:space="preserve">Rregullimin e dokumentacionit për personat me autorizimet e veçanta </w:t>
      </w:r>
      <w:r>
        <w:rPr>
          <w:rFonts w:eastAsiaTheme="minorHAnsi"/>
          <w:noProof w:val="0"/>
          <w:color w:val="000000"/>
        </w:rPr>
        <w:t>,</w:t>
      </w:r>
      <w:r w:rsidRPr="00EE6A0E">
        <w:rPr>
          <w:rFonts w:eastAsiaTheme="minorHAnsi"/>
          <w:noProof w:val="0"/>
          <w:color w:val="000000"/>
        </w:rPr>
        <w:t>personat: nënpunësi admini</w:t>
      </w:r>
      <w:r w:rsidR="006D0114">
        <w:rPr>
          <w:rFonts w:eastAsiaTheme="minorHAnsi"/>
          <w:noProof w:val="0"/>
          <w:color w:val="000000"/>
        </w:rPr>
        <w:t>strativ i pagesave, personi auto</w:t>
      </w:r>
      <w:r w:rsidRPr="00EE6A0E">
        <w:rPr>
          <w:rFonts w:eastAsiaTheme="minorHAnsi"/>
          <w:noProof w:val="0"/>
          <w:color w:val="000000"/>
        </w:rPr>
        <w:t xml:space="preserve">rizues, personi aprovues, </w:t>
      </w:r>
      <w:r w:rsidR="00AC3DF5">
        <w:rPr>
          <w:rFonts w:eastAsiaTheme="minorHAnsi"/>
          <w:noProof w:val="0"/>
          <w:color w:val="000000"/>
        </w:rPr>
        <w:t>personi zotues dhe ç</w:t>
      </w:r>
      <w:r w:rsidR="00474783">
        <w:rPr>
          <w:rFonts w:eastAsiaTheme="minorHAnsi"/>
          <w:noProof w:val="0"/>
          <w:color w:val="000000"/>
        </w:rPr>
        <w:t>ertifikuesi për vitin fiskal 202</w:t>
      </w:r>
      <w:r w:rsidR="006D0114">
        <w:rPr>
          <w:rFonts w:eastAsiaTheme="minorHAnsi"/>
          <w:noProof w:val="0"/>
          <w:color w:val="000000"/>
        </w:rPr>
        <w:t>6</w:t>
      </w:r>
      <w:r w:rsidRPr="00EE6A0E">
        <w:rPr>
          <w:rFonts w:eastAsiaTheme="minorHAnsi"/>
          <w:noProof w:val="0"/>
          <w:color w:val="000000"/>
        </w:rPr>
        <w:t xml:space="preserve">. </w:t>
      </w:r>
    </w:p>
    <w:p w:rsidR="007936D5" w:rsidRDefault="007936D5" w:rsidP="00625AD8">
      <w:pPr>
        <w:tabs>
          <w:tab w:val="left" w:pos="1440"/>
        </w:tabs>
        <w:spacing w:line="360" w:lineRule="auto"/>
        <w:jc w:val="both"/>
      </w:pPr>
      <w:r>
        <w:t xml:space="preserve">Hartimi i planit dinamik të shpenzimeve duke u bazuar në planin e prokurimit në harmoni me buxhetin e aprovuar për vitin </w:t>
      </w:r>
      <w:r w:rsidR="00474783">
        <w:t>202</w:t>
      </w:r>
      <w:r w:rsidR="006D0114">
        <w:t>6</w:t>
      </w:r>
    </w:p>
    <w:p w:rsidR="007936D5" w:rsidRDefault="007936D5" w:rsidP="00625AD8">
      <w:pPr>
        <w:tabs>
          <w:tab w:val="left" w:pos="1440"/>
        </w:tabs>
        <w:spacing w:line="360" w:lineRule="auto"/>
        <w:jc w:val="both"/>
      </w:pPr>
      <w:r>
        <w:t>Raporti vjetor i organizatës buxhetore mbi realizimin e buxhetit për vitin 20</w:t>
      </w:r>
      <w:r w:rsidR="00474783">
        <w:t>2</w:t>
      </w:r>
      <w:r w:rsidR="006D0114">
        <w:t>5</w:t>
      </w:r>
      <w:r>
        <w:t>, duke i përfshirë të gjitha të hyrat dhe të dalurat për njësitë shpenzuese,</w:t>
      </w:r>
    </w:p>
    <w:p w:rsidR="007936D5" w:rsidRDefault="007936D5" w:rsidP="00625AD8">
      <w:pPr>
        <w:tabs>
          <w:tab w:val="left" w:pos="1440"/>
        </w:tabs>
        <w:spacing w:line="360" w:lineRule="auto"/>
        <w:jc w:val="both"/>
      </w:pPr>
      <w:r>
        <w:t>Mbajtja e evidencave të sakta dhe të detajizuara për të gjitha llojet e të hyrave sipas llojit dhe drejtorive përkatse,</w:t>
      </w:r>
    </w:p>
    <w:p w:rsidR="007936D5" w:rsidRDefault="00FA48C6" w:rsidP="00625AD8">
      <w:pPr>
        <w:tabs>
          <w:tab w:val="left" w:pos="1440"/>
        </w:tabs>
        <w:spacing w:line="360" w:lineRule="auto"/>
        <w:jc w:val="both"/>
      </w:pPr>
      <w:r>
        <w:t>R</w:t>
      </w:r>
      <w:r w:rsidR="007936D5">
        <w:t>aportimi mbi të hyrat vetanake në MF</w:t>
      </w:r>
      <w:r w:rsidR="00474783">
        <w:t>PT</w:t>
      </w:r>
      <w:r w:rsidR="007936D5">
        <w:t xml:space="preserve"> , transferi i të hyrave në MF</w:t>
      </w:r>
      <w:r w:rsidR="00474783">
        <w:t>PT</w:t>
      </w:r>
      <w:r w:rsidR="007936D5">
        <w:t xml:space="preserve"> si dhe barazimi i të hyrave në mes të zyrtarit komunal për të hyra me Thesarin në MF</w:t>
      </w:r>
      <w:r w:rsidR="00474783">
        <w:t>PT</w:t>
      </w:r>
      <w:r w:rsidR="007936D5">
        <w:t xml:space="preserve">.  </w:t>
      </w:r>
    </w:p>
    <w:p w:rsidR="007936D5" w:rsidRDefault="00FA48C6" w:rsidP="00625AD8">
      <w:pPr>
        <w:tabs>
          <w:tab w:val="left" w:pos="1440"/>
        </w:tabs>
        <w:spacing w:line="360" w:lineRule="auto"/>
        <w:jc w:val="both"/>
      </w:pPr>
      <w:r>
        <w:t>P</w:t>
      </w:r>
      <w:r w:rsidR="007936D5">
        <w:t>ranimi i alokimeve për mjete buxhetore  nga MF</w:t>
      </w:r>
      <w:r w:rsidR="00474783">
        <w:t>PT</w:t>
      </w:r>
      <w:r w:rsidR="007936D5">
        <w:t xml:space="preserve"> si dhe rexhistrimi i tyre,</w:t>
      </w:r>
    </w:p>
    <w:p w:rsidR="007936D5" w:rsidRDefault="00FA48C6" w:rsidP="00625AD8">
      <w:pPr>
        <w:tabs>
          <w:tab w:val="left" w:pos="1440"/>
        </w:tabs>
        <w:spacing w:line="360" w:lineRule="auto"/>
        <w:jc w:val="both"/>
      </w:pPr>
      <w:r>
        <w:t>P</w:t>
      </w:r>
      <w:r w:rsidR="007936D5">
        <w:t>ranimi i kërkesave  për shpenzime nga drejtoritë tjera,</w:t>
      </w:r>
    </w:p>
    <w:p w:rsidR="007936D5" w:rsidRDefault="00FA48C6" w:rsidP="00625AD8">
      <w:pPr>
        <w:tabs>
          <w:tab w:val="left" w:pos="1440"/>
        </w:tabs>
        <w:spacing w:line="360" w:lineRule="auto"/>
        <w:jc w:val="both"/>
      </w:pPr>
      <w:r>
        <w:t>Z</w:t>
      </w:r>
      <w:r w:rsidR="007936D5">
        <w:t>otimi i mjeteve për shpenzime sipas planit dinamik të shpenzimeve,</w:t>
      </w:r>
    </w:p>
    <w:p w:rsidR="007936D5" w:rsidRDefault="00FA48C6" w:rsidP="00625AD8">
      <w:pPr>
        <w:tabs>
          <w:tab w:val="left" w:pos="1440"/>
        </w:tabs>
        <w:spacing w:line="360" w:lineRule="auto"/>
        <w:jc w:val="both"/>
      </w:pPr>
      <w:r>
        <w:t>P</w:t>
      </w:r>
      <w:r w:rsidR="007936D5">
        <w:t>rocesimi i shpenzimeve në zyren e shpenzimeve</w:t>
      </w:r>
    </w:p>
    <w:p w:rsidR="002D2ACB" w:rsidRDefault="00FA48C6" w:rsidP="00625AD8">
      <w:pPr>
        <w:tabs>
          <w:tab w:val="left" w:pos="1440"/>
        </w:tabs>
        <w:spacing w:line="360" w:lineRule="auto"/>
        <w:jc w:val="both"/>
      </w:pPr>
      <w:r>
        <w:t>M</w:t>
      </w:r>
      <w:r w:rsidR="007936D5">
        <w:t>bajtja e evidencave të sakta për shpenzime për të gjithë shfrytëzuesit buxhetor, po asht</w:t>
      </w:r>
      <w:r w:rsidR="002D2ACB">
        <w:t>u edhe për drejtoritë veq e veq.</w:t>
      </w:r>
    </w:p>
    <w:p w:rsidR="007936D5" w:rsidRDefault="00FA48C6" w:rsidP="00625AD8">
      <w:pPr>
        <w:tabs>
          <w:tab w:val="left" w:pos="1440"/>
        </w:tabs>
        <w:spacing w:line="360" w:lineRule="auto"/>
        <w:jc w:val="both"/>
      </w:pPr>
      <w:r>
        <w:t>P</w:t>
      </w:r>
      <w:r w:rsidR="007936D5">
        <w:t>ërcjellja e vazhdueshme e dinamikës së realizimit të linjave buxhetore sipas buxhetit të miratuar për vitit fiskal 20</w:t>
      </w:r>
      <w:r w:rsidR="00474783">
        <w:t>2</w:t>
      </w:r>
      <w:r w:rsidR="006D0114">
        <w:t>6</w:t>
      </w:r>
      <w:r w:rsidR="007936D5">
        <w:t>, sipas të hyrave apo shpenzimeve,</w:t>
      </w:r>
    </w:p>
    <w:p w:rsidR="007936D5" w:rsidRDefault="00FA48C6" w:rsidP="00625AD8">
      <w:pPr>
        <w:tabs>
          <w:tab w:val="left" w:pos="1440"/>
        </w:tabs>
        <w:spacing w:line="360" w:lineRule="auto"/>
        <w:jc w:val="both"/>
      </w:pPr>
      <w:r>
        <w:t>B</w:t>
      </w:r>
      <w:r w:rsidR="007936D5">
        <w:t xml:space="preserve">arazimi i zotimeve dhe shpenzimeve me raportin e sistemit të të Fri  </w:t>
      </w:r>
      <w:r w:rsidR="00474783">
        <w:t>B</w:t>
      </w:r>
      <w:r w:rsidR="007936D5">
        <w:t>al</w:t>
      </w:r>
      <w:r w:rsidR="00474783">
        <w:t>l</w:t>
      </w:r>
      <w:r w:rsidR="007936D5">
        <w:t>ancit për çdo muaj,</w:t>
      </w:r>
    </w:p>
    <w:p w:rsidR="007936D5" w:rsidRDefault="00FA48C6" w:rsidP="00625AD8">
      <w:pPr>
        <w:tabs>
          <w:tab w:val="left" w:pos="1440"/>
        </w:tabs>
        <w:spacing w:line="360" w:lineRule="auto"/>
        <w:jc w:val="both"/>
      </w:pPr>
      <w:r>
        <w:t>B</w:t>
      </w:r>
      <w:r w:rsidR="007936D5">
        <w:t xml:space="preserve">arazimi i shpenzimeve sipas fondit burimor të mjeteve , kodit ekonomik si dhe kodit organizativ, </w:t>
      </w:r>
    </w:p>
    <w:p w:rsidR="007936D5" w:rsidRDefault="00FA48C6" w:rsidP="00625AD8">
      <w:pPr>
        <w:tabs>
          <w:tab w:val="left" w:pos="1440"/>
        </w:tabs>
        <w:spacing w:line="360" w:lineRule="auto"/>
        <w:jc w:val="both"/>
      </w:pPr>
      <w:r>
        <w:t>P</w:t>
      </w:r>
      <w:r w:rsidR="007936D5">
        <w:t>ranimi i dokumentacionit nga zyra e prokurimit  për projektet  kapitale dhe pregaditja për shpenzim dhe çertifikim.</w:t>
      </w:r>
    </w:p>
    <w:p w:rsidR="007936D5" w:rsidRDefault="00FA48C6" w:rsidP="00625AD8">
      <w:pPr>
        <w:pStyle w:val="BodyTextIndent"/>
        <w:spacing w:line="360" w:lineRule="auto"/>
        <w:ind w:left="0"/>
      </w:pPr>
      <w:proofErr w:type="spellStart"/>
      <w:r>
        <w:t>A</w:t>
      </w:r>
      <w:r w:rsidR="007936D5">
        <w:t>zhuriteti</w:t>
      </w:r>
      <w:proofErr w:type="spellEnd"/>
      <w:r w:rsidR="007936D5">
        <w:t xml:space="preserve"> </w:t>
      </w:r>
      <w:proofErr w:type="spellStart"/>
      <w:r w:rsidR="007936D5">
        <w:t>në</w:t>
      </w:r>
      <w:proofErr w:type="spellEnd"/>
      <w:r w:rsidR="007936D5">
        <w:t xml:space="preserve"> </w:t>
      </w:r>
      <w:proofErr w:type="spellStart"/>
      <w:r w:rsidR="007936D5">
        <w:t>mbajtjen</w:t>
      </w:r>
      <w:proofErr w:type="spellEnd"/>
      <w:r w:rsidR="007936D5">
        <w:t xml:space="preserve"> e </w:t>
      </w:r>
      <w:proofErr w:type="spellStart"/>
      <w:r w:rsidR="007936D5">
        <w:t>librave</w:t>
      </w:r>
      <w:proofErr w:type="spellEnd"/>
      <w:r w:rsidR="007936D5">
        <w:t xml:space="preserve"> </w:t>
      </w:r>
      <w:proofErr w:type="spellStart"/>
      <w:r w:rsidR="007936D5">
        <w:t>dhe</w:t>
      </w:r>
      <w:proofErr w:type="spellEnd"/>
      <w:r w:rsidR="007936D5">
        <w:t xml:space="preserve"> </w:t>
      </w:r>
      <w:proofErr w:type="spellStart"/>
      <w:r w:rsidR="007936D5">
        <w:t>evidencave</w:t>
      </w:r>
      <w:proofErr w:type="spellEnd"/>
      <w:r w:rsidR="007936D5">
        <w:t xml:space="preserve"> </w:t>
      </w:r>
      <w:proofErr w:type="spellStart"/>
      <w:r w:rsidR="007936D5">
        <w:t>financiare</w:t>
      </w:r>
      <w:proofErr w:type="spellEnd"/>
      <w:r w:rsidR="007936D5">
        <w:t xml:space="preserve"> </w:t>
      </w:r>
      <w:proofErr w:type="spellStart"/>
      <w:r w:rsidR="007936D5">
        <w:t>për</w:t>
      </w:r>
      <w:proofErr w:type="spellEnd"/>
      <w:r w:rsidR="007936D5">
        <w:t xml:space="preserve"> </w:t>
      </w:r>
      <w:proofErr w:type="spellStart"/>
      <w:r w:rsidR="007936D5">
        <w:t>sigurimin</w:t>
      </w:r>
      <w:proofErr w:type="spellEnd"/>
      <w:r w:rsidR="007936D5">
        <w:t xml:space="preserve"> e </w:t>
      </w:r>
      <w:proofErr w:type="spellStart"/>
      <w:r w:rsidR="007936D5">
        <w:t>suksesshëm</w:t>
      </w:r>
      <w:proofErr w:type="spellEnd"/>
      <w:r w:rsidR="007936D5">
        <w:t xml:space="preserve"> </w:t>
      </w:r>
      <w:proofErr w:type="spellStart"/>
      <w:r w:rsidR="007936D5">
        <w:t>të</w:t>
      </w:r>
      <w:proofErr w:type="spellEnd"/>
      <w:r w:rsidR="007936D5">
        <w:t xml:space="preserve"> </w:t>
      </w:r>
      <w:proofErr w:type="spellStart"/>
      <w:r w:rsidR="007936D5">
        <w:t>auditimeve</w:t>
      </w:r>
      <w:proofErr w:type="spellEnd"/>
      <w:r w:rsidR="007936D5">
        <w:t xml:space="preserve"> </w:t>
      </w:r>
      <w:proofErr w:type="spellStart"/>
      <w:r w:rsidR="007936D5">
        <w:t>vjetore</w:t>
      </w:r>
      <w:proofErr w:type="spellEnd"/>
      <w:r w:rsidR="007936D5">
        <w:t xml:space="preserve"> </w:t>
      </w:r>
      <w:proofErr w:type="spellStart"/>
      <w:r w:rsidR="007936D5">
        <w:t>dhe</w:t>
      </w:r>
      <w:proofErr w:type="spellEnd"/>
      <w:r w:rsidR="007936D5">
        <w:t xml:space="preserve"> </w:t>
      </w:r>
      <w:proofErr w:type="spellStart"/>
      <w:r w:rsidR="007936D5">
        <w:t>të</w:t>
      </w:r>
      <w:proofErr w:type="spellEnd"/>
      <w:r w:rsidR="007936D5">
        <w:t xml:space="preserve"> </w:t>
      </w:r>
      <w:proofErr w:type="spellStart"/>
      <w:r w:rsidR="007936D5">
        <w:t>kohë</w:t>
      </w:r>
      <w:proofErr w:type="spellEnd"/>
      <w:r w:rsidR="007936D5">
        <w:t xml:space="preserve"> </w:t>
      </w:r>
      <w:proofErr w:type="spellStart"/>
      <w:r w:rsidR="007936D5">
        <w:t>paskohshme</w:t>
      </w:r>
      <w:proofErr w:type="spellEnd"/>
      <w:r w:rsidR="007936D5">
        <w:t xml:space="preserve"> </w:t>
      </w:r>
      <w:proofErr w:type="spellStart"/>
      <w:r w:rsidR="007936D5">
        <w:t>që</w:t>
      </w:r>
      <w:proofErr w:type="spellEnd"/>
      <w:r w:rsidR="007936D5">
        <w:t xml:space="preserve"> </w:t>
      </w:r>
      <w:proofErr w:type="spellStart"/>
      <w:r w:rsidR="007936D5">
        <w:t>janë</w:t>
      </w:r>
      <w:proofErr w:type="spellEnd"/>
      <w:r w:rsidR="007936D5">
        <w:t xml:space="preserve"> </w:t>
      </w:r>
      <w:proofErr w:type="spellStart"/>
      <w:r w:rsidR="007936D5">
        <w:t>obligative</w:t>
      </w:r>
      <w:proofErr w:type="spellEnd"/>
      <w:r w:rsidR="007936D5">
        <w:t xml:space="preserve"> </w:t>
      </w:r>
      <w:proofErr w:type="spellStart"/>
      <w:r w:rsidR="007936D5">
        <w:t>qoft</w:t>
      </w:r>
      <w:proofErr w:type="spellEnd"/>
      <w:r w:rsidR="007936D5">
        <w:t xml:space="preserve"> </w:t>
      </w:r>
      <w:proofErr w:type="spellStart"/>
      <w:r w:rsidR="007936D5">
        <w:t>nga</w:t>
      </w:r>
      <w:proofErr w:type="spellEnd"/>
      <w:r w:rsidR="007936D5">
        <w:t xml:space="preserve"> </w:t>
      </w:r>
      <w:proofErr w:type="spellStart"/>
      <w:r w:rsidR="007936D5">
        <w:t>revizorët</w:t>
      </w:r>
      <w:proofErr w:type="spellEnd"/>
      <w:r w:rsidR="007936D5">
        <w:t xml:space="preserve"> (</w:t>
      </w:r>
      <w:proofErr w:type="spellStart"/>
      <w:r w:rsidR="007936D5">
        <w:t>auditorët</w:t>
      </w:r>
      <w:proofErr w:type="spellEnd"/>
      <w:r w:rsidR="007936D5">
        <w:t xml:space="preserve">) </w:t>
      </w:r>
      <w:proofErr w:type="spellStart"/>
      <w:r w:rsidR="007936D5">
        <w:t>komunal</w:t>
      </w:r>
      <w:proofErr w:type="spellEnd"/>
      <w:r w:rsidR="007936D5">
        <w:t xml:space="preserve">, </w:t>
      </w:r>
      <w:proofErr w:type="spellStart"/>
      <w:proofErr w:type="gramStart"/>
      <w:r w:rsidR="007936D5">
        <w:t>auditorët</w:t>
      </w:r>
      <w:proofErr w:type="spellEnd"/>
      <w:r w:rsidR="007936D5">
        <w:t xml:space="preserve">  inter</w:t>
      </w:r>
      <w:proofErr w:type="gramEnd"/>
      <w:r w:rsidR="007936D5">
        <w:t xml:space="preserve"> </w:t>
      </w:r>
      <w:proofErr w:type="spellStart"/>
      <w:r w:rsidR="007936D5">
        <w:t>të</w:t>
      </w:r>
      <w:proofErr w:type="spellEnd"/>
      <w:r w:rsidR="007936D5">
        <w:t xml:space="preserve"> </w:t>
      </w:r>
      <w:proofErr w:type="spellStart"/>
      <w:r w:rsidR="007936D5">
        <w:t>dhe</w:t>
      </w:r>
      <w:proofErr w:type="spellEnd"/>
      <w:r w:rsidR="007936D5">
        <w:t xml:space="preserve"> </w:t>
      </w:r>
      <w:proofErr w:type="spellStart"/>
      <w:r w:rsidR="007936D5">
        <w:t>të</w:t>
      </w:r>
      <w:proofErr w:type="spellEnd"/>
      <w:r w:rsidR="007936D5">
        <w:t xml:space="preserve"> </w:t>
      </w:r>
      <w:proofErr w:type="spellStart"/>
      <w:r w:rsidR="00BB290E">
        <w:t>Z</w:t>
      </w:r>
      <w:r w:rsidR="007936D5">
        <w:t>yres</w:t>
      </w:r>
      <w:proofErr w:type="spellEnd"/>
      <w:r w:rsidR="007936D5">
        <w:t xml:space="preserve"> </w:t>
      </w:r>
      <w:proofErr w:type="spellStart"/>
      <w:r w:rsidR="00B43E2E">
        <w:t>Kombëtare</w:t>
      </w:r>
      <w:proofErr w:type="spellEnd"/>
      <w:r w:rsidR="00B43E2E">
        <w:t xml:space="preserve"> </w:t>
      </w:r>
      <w:proofErr w:type="spellStart"/>
      <w:r w:rsidR="00B43E2E">
        <w:t>Audi</w:t>
      </w:r>
      <w:r w:rsidR="00A31021">
        <w:t>ti</w:t>
      </w:r>
      <w:r w:rsidR="00B43E2E">
        <w:t>mit</w:t>
      </w:r>
      <w:proofErr w:type="spellEnd"/>
      <w:r w:rsidR="007936D5">
        <w:t>,</w:t>
      </w:r>
    </w:p>
    <w:p w:rsidR="007936D5" w:rsidRDefault="00FA48C6" w:rsidP="00625AD8">
      <w:pPr>
        <w:tabs>
          <w:tab w:val="left" w:pos="1440"/>
        </w:tabs>
        <w:spacing w:line="360" w:lineRule="auto"/>
        <w:jc w:val="both"/>
      </w:pPr>
      <w:r>
        <w:t>K</w:t>
      </w:r>
      <w:r w:rsidR="007936D5">
        <w:t>ordinimi i punve dhe bashkpunimi i mirëfillt me zyren e prokurimit për finalizimin e suksesshëm të procedurave të prokurimit nga aspekti financiar,</w:t>
      </w:r>
    </w:p>
    <w:p w:rsidR="007936D5" w:rsidRDefault="00FA48C6" w:rsidP="00625AD8">
      <w:pPr>
        <w:tabs>
          <w:tab w:val="left" w:pos="1440"/>
        </w:tabs>
        <w:spacing w:line="360" w:lineRule="auto"/>
        <w:jc w:val="both"/>
      </w:pPr>
      <w:r>
        <w:t>A</w:t>
      </w:r>
      <w:r w:rsidR="007936D5">
        <w:t>ngazhimi që në fund të çerekut të parë të shpenzohet të gjitha mjetet buxhetore të parapara sipas planit dinamik të shpenzimeve për këtë periudhë.</w:t>
      </w:r>
    </w:p>
    <w:p w:rsidR="007936D5" w:rsidRDefault="007936D5" w:rsidP="00625AD8">
      <w:pPr>
        <w:tabs>
          <w:tab w:val="left" w:pos="1440"/>
        </w:tabs>
        <w:spacing w:line="360" w:lineRule="auto"/>
        <w:ind w:left="360"/>
        <w:jc w:val="both"/>
      </w:pPr>
    </w:p>
    <w:p w:rsidR="007936D5" w:rsidRDefault="007936D5" w:rsidP="00625AD8">
      <w:pPr>
        <w:tabs>
          <w:tab w:val="left" w:pos="1440"/>
        </w:tabs>
        <w:spacing w:line="360" w:lineRule="auto"/>
        <w:ind w:left="360"/>
        <w:jc w:val="both"/>
        <w:rPr>
          <w:b/>
          <w:bCs/>
        </w:rPr>
      </w:pPr>
      <w:r>
        <w:tab/>
      </w:r>
      <w:r>
        <w:rPr>
          <w:b/>
          <w:bCs/>
        </w:rPr>
        <w:t>Plani i punës për periudhën Prill – Qershor  20</w:t>
      </w:r>
      <w:r w:rsidR="002779FF">
        <w:rPr>
          <w:b/>
          <w:bCs/>
        </w:rPr>
        <w:t>2</w:t>
      </w:r>
      <w:r w:rsidR="00BB290E">
        <w:rPr>
          <w:b/>
          <w:bCs/>
        </w:rPr>
        <w:t>6</w:t>
      </w:r>
    </w:p>
    <w:p w:rsidR="007936D5" w:rsidRDefault="007936D5" w:rsidP="00625AD8">
      <w:pPr>
        <w:tabs>
          <w:tab w:val="left" w:pos="1440"/>
        </w:tabs>
        <w:spacing w:line="360" w:lineRule="auto"/>
        <w:ind w:left="360"/>
        <w:jc w:val="both"/>
        <w:rPr>
          <w:b/>
          <w:bCs/>
        </w:rPr>
      </w:pPr>
    </w:p>
    <w:p w:rsidR="007936D5" w:rsidRDefault="00FA48C6" w:rsidP="00625AD8">
      <w:pPr>
        <w:tabs>
          <w:tab w:val="left" w:pos="1440"/>
        </w:tabs>
        <w:spacing w:line="360" w:lineRule="auto"/>
        <w:jc w:val="both"/>
      </w:pPr>
      <w:r w:rsidRPr="00FA48C6">
        <w:rPr>
          <w:bCs/>
        </w:rPr>
        <w:t>V</w:t>
      </w:r>
      <w:r w:rsidR="007936D5">
        <w:t>azhdimi i të gjitha punëve që janë paraparë me planin dinamik për periudhën e dytë të vitit,</w:t>
      </w:r>
    </w:p>
    <w:p w:rsidR="007936D5" w:rsidRDefault="00FA48C6" w:rsidP="00625AD8">
      <w:pPr>
        <w:tabs>
          <w:tab w:val="left" w:pos="1440"/>
        </w:tabs>
        <w:spacing w:line="360" w:lineRule="auto"/>
        <w:jc w:val="both"/>
      </w:pPr>
      <w:r w:rsidRPr="00FA48C6">
        <w:rPr>
          <w:bCs/>
        </w:rPr>
        <w:t>P</w:t>
      </w:r>
      <w:r w:rsidR="007936D5">
        <w:t>regaditjet dhe analizat e nevojshme për përpilimin e draft projektit të buxhetit afatmesëm të komunës për vitin fiskal 20</w:t>
      </w:r>
      <w:r w:rsidR="002779FF">
        <w:t>2</w:t>
      </w:r>
      <w:r w:rsidR="00BB290E">
        <w:t>7</w:t>
      </w:r>
      <w:r w:rsidR="007936D5">
        <w:t>-2</w:t>
      </w:r>
      <w:r w:rsidR="002779FF">
        <w:t>02</w:t>
      </w:r>
      <w:r w:rsidR="00BB290E">
        <w:t>9</w:t>
      </w:r>
      <w:r w:rsidR="007936D5">
        <w:t>, gjegjësisht për buxhetin komunal të vitit 20</w:t>
      </w:r>
      <w:r w:rsidR="002779FF">
        <w:t>2</w:t>
      </w:r>
      <w:r w:rsidR="00BB290E">
        <w:t>7</w:t>
      </w:r>
      <w:r w:rsidR="007936D5">
        <w:t>,</w:t>
      </w:r>
    </w:p>
    <w:p w:rsidR="007936D5" w:rsidRDefault="00FA48C6" w:rsidP="00625AD8">
      <w:pPr>
        <w:tabs>
          <w:tab w:val="left" w:pos="1440"/>
        </w:tabs>
        <w:spacing w:line="360" w:lineRule="auto"/>
        <w:jc w:val="both"/>
      </w:pPr>
      <w:r>
        <w:t>N</w:t>
      </w:r>
      <w:r w:rsidR="007936D5">
        <w:t>ga MF</w:t>
      </w:r>
      <w:r w:rsidR="002779FF">
        <w:t>PT</w:t>
      </w:r>
      <w:r w:rsidR="007936D5">
        <w:t xml:space="preserve"> sipas Ligjit për Menagjimin e Financave Publike dhe Përgjegjsive  </w:t>
      </w:r>
      <w:r w:rsidR="001B1547">
        <w:t>i</w:t>
      </w:r>
      <w:r w:rsidR="007936D5">
        <w:t xml:space="preserve"> caktohen kufitë e shpenzimeve të organizatave buxhetore për secilën nga tri vitet vijuese fiskale, ndërsa deri me 30 prill të vitit kalendarik do të ndajë maksimumin ndërmjet shpenzimeve të përgjithshme për vitin 20</w:t>
      </w:r>
      <w:r w:rsidR="002779FF">
        <w:t>2</w:t>
      </w:r>
      <w:r w:rsidR="00BB290E">
        <w:t>7</w:t>
      </w:r>
      <w:r w:rsidR="007936D5">
        <w:t xml:space="preserve"> të shpenzimeve për organizata buxhetore,</w:t>
      </w:r>
    </w:p>
    <w:p w:rsidR="007936D5" w:rsidRDefault="00FA48C6" w:rsidP="00625AD8">
      <w:pPr>
        <w:tabs>
          <w:tab w:val="left" w:pos="1440"/>
        </w:tabs>
        <w:spacing w:line="360" w:lineRule="auto"/>
        <w:jc w:val="both"/>
      </w:pPr>
      <w:r>
        <w:t>G</w:t>
      </w:r>
      <w:r w:rsidR="007936D5">
        <w:t xml:space="preserve">rumbullimi i kërkesave fillestare për hartimin e </w:t>
      </w:r>
      <w:r w:rsidR="00F4689C">
        <w:t>Koenizës Afamesme Buxhetore</w:t>
      </w:r>
      <w:r w:rsidR="007936D5">
        <w:t xml:space="preserve"> të komunës për vitin 20</w:t>
      </w:r>
      <w:r w:rsidR="002779FF">
        <w:t>2</w:t>
      </w:r>
      <w:r w:rsidR="00BB290E">
        <w:t>7</w:t>
      </w:r>
      <w:r w:rsidR="007936D5">
        <w:t>-20</w:t>
      </w:r>
      <w:r>
        <w:t>2</w:t>
      </w:r>
      <w:r w:rsidR="00BB290E">
        <w:t>9</w:t>
      </w:r>
      <w:r w:rsidR="007936D5">
        <w:t>,</w:t>
      </w:r>
    </w:p>
    <w:p w:rsidR="00F4689C" w:rsidRDefault="00F4689C" w:rsidP="00F4689C">
      <w:pPr>
        <w:tabs>
          <w:tab w:val="left" w:pos="1440"/>
        </w:tabs>
        <w:spacing w:line="360" w:lineRule="auto"/>
        <w:jc w:val="both"/>
      </w:pPr>
      <w:r>
        <w:t>Aprovimi i Koenizës Afamesme Buxhetore të komunës për vitin 202</w:t>
      </w:r>
      <w:r w:rsidR="00BB290E">
        <w:t>7</w:t>
      </w:r>
      <w:r>
        <w:t>-202</w:t>
      </w:r>
      <w:r w:rsidR="00BB290E">
        <w:t>9</w:t>
      </w:r>
      <w:r>
        <w:t>, në Kuvendin Komunal dhe dorzimi në MFPT</w:t>
      </w:r>
    </w:p>
    <w:p w:rsidR="007936D5" w:rsidRDefault="00FA48C6" w:rsidP="00625AD8">
      <w:pPr>
        <w:tabs>
          <w:tab w:val="left" w:pos="1440"/>
        </w:tabs>
        <w:spacing w:line="360" w:lineRule="auto"/>
        <w:jc w:val="both"/>
      </w:pPr>
      <w:r>
        <w:t>H</w:t>
      </w:r>
      <w:r w:rsidR="007936D5">
        <w:t>armoinizimi i kërkesave me kufinjët fillestar dhe pregaditja e formularve për buxhet (PCF).</w:t>
      </w:r>
    </w:p>
    <w:p w:rsidR="007936D5" w:rsidRDefault="007936D5" w:rsidP="00625AD8">
      <w:pPr>
        <w:tabs>
          <w:tab w:val="left" w:pos="1440"/>
        </w:tabs>
        <w:spacing w:line="360" w:lineRule="auto"/>
        <w:jc w:val="both"/>
        <w:rPr>
          <w:b/>
          <w:bCs/>
        </w:rPr>
      </w:pPr>
    </w:p>
    <w:p w:rsidR="007936D5" w:rsidRDefault="007936D5" w:rsidP="00625AD8">
      <w:pPr>
        <w:tabs>
          <w:tab w:val="left" w:pos="1440"/>
        </w:tabs>
        <w:spacing w:line="360" w:lineRule="auto"/>
        <w:ind w:left="360"/>
        <w:jc w:val="both"/>
        <w:rPr>
          <w:b/>
          <w:bCs/>
        </w:rPr>
      </w:pPr>
      <w:r>
        <w:rPr>
          <w:b/>
          <w:bCs/>
        </w:rPr>
        <w:tab/>
        <w:t>Plani i punës për periudhën Korrik – Shtator  20</w:t>
      </w:r>
      <w:r w:rsidR="002779FF">
        <w:rPr>
          <w:b/>
          <w:bCs/>
        </w:rPr>
        <w:t>2</w:t>
      </w:r>
      <w:r w:rsidR="00B43E2E">
        <w:rPr>
          <w:b/>
          <w:bCs/>
        </w:rPr>
        <w:t>6</w:t>
      </w:r>
    </w:p>
    <w:p w:rsidR="007936D5" w:rsidRDefault="007936D5" w:rsidP="00625AD8">
      <w:pPr>
        <w:tabs>
          <w:tab w:val="left" w:pos="1440"/>
        </w:tabs>
        <w:spacing w:line="360" w:lineRule="auto"/>
        <w:ind w:left="360"/>
        <w:jc w:val="both"/>
        <w:rPr>
          <w:b/>
          <w:bCs/>
        </w:rPr>
      </w:pPr>
    </w:p>
    <w:p w:rsidR="007936D5" w:rsidRDefault="00FA48C6" w:rsidP="00625AD8">
      <w:pPr>
        <w:tabs>
          <w:tab w:val="left" w:pos="1440"/>
        </w:tabs>
        <w:spacing w:line="360" w:lineRule="auto"/>
        <w:ind w:left="360"/>
        <w:jc w:val="both"/>
        <w:rPr>
          <w:b/>
          <w:bCs/>
        </w:rPr>
      </w:pPr>
      <w:r>
        <w:t>V</w:t>
      </w:r>
      <w:r w:rsidR="007936D5">
        <w:t>azhdimi i të gjitha punëve që janë paraparë me planin dinamik të shpenzimeve për periudhën e tretë të vitit,</w:t>
      </w:r>
    </w:p>
    <w:p w:rsidR="00625AD8" w:rsidRDefault="00625AD8" w:rsidP="00625AD8">
      <w:pPr>
        <w:tabs>
          <w:tab w:val="left" w:pos="1440"/>
        </w:tabs>
        <w:spacing w:line="360" w:lineRule="auto"/>
        <w:ind w:left="360"/>
        <w:jc w:val="both"/>
      </w:pPr>
      <w:r w:rsidRPr="0079072A">
        <w:rPr>
          <w:bCs/>
        </w:rPr>
        <w:t>N</w:t>
      </w:r>
      <w:r>
        <w:t>ë bazë të realizimit të shpenzimeve dhe të hyrave komunale pregaditen ndryshimet që eventualisht duhet të bëhen me rishikimin buxhetor pas gjashtmujorit të parë,</w:t>
      </w:r>
    </w:p>
    <w:p w:rsidR="00625AD8" w:rsidRDefault="00625AD8" w:rsidP="00625AD8">
      <w:pPr>
        <w:pStyle w:val="BodyTextIndent"/>
        <w:spacing w:line="360" w:lineRule="auto"/>
      </w:pPr>
      <w:proofErr w:type="spellStart"/>
      <w:r>
        <w:t>Rishikimi</w:t>
      </w:r>
      <w:proofErr w:type="spellEnd"/>
      <w:r>
        <w:t xml:space="preserve"> </w:t>
      </w:r>
      <w:proofErr w:type="spellStart"/>
      <w:r>
        <w:t>buxhetor</w:t>
      </w:r>
      <w:proofErr w:type="spellEnd"/>
      <w:r>
        <w:t xml:space="preserve"> </w:t>
      </w:r>
      <w:proofErr w:type="spellStart"/>
      <w:r>
        <w:t>duhet</w:t>
      </w:r>
      <w:proofErr w:type="spellEnd"/>
      <w:r>
        <w:t xml:space="preserve"> </w:t>
      </w:r>
      <w:proofErr w:type="spellStart"/>
      <w:r>
        <w:t>të</w:t>
      </w:r>
      <w:proofErr w:type="spellEnd"/>
      <w:r>
        <w:t xml:space="preserve"> </w:t>
      </w:r>
      <w:proofErr w:type="spellStart"/>
      <w:r>
        <w:t>diskutohet</w:t>
      </w:r>
      <w:proofErr w:type="spellEnd"/>
      <w:r>
        <w:t xml:space="preserve"> </w:t>
      </w:r>
      <w:proofErr w:type="spellStart"/>
      <w:r>
        <w:t>në</w:t>
      </w:r>
      <w:proofErr w:type="spellEnd"/>
      <w:r>
        <w:t xml:space="preserve">, </w:t>
      </w:r>
      <w:proofErr w:type="spellStart"/>
      <w:r>
        <w:t>Komitetin</w:t>
      </w:r>
      <w:proofErr w:type="spellEnd"/>
      <w:r>
        <w:t xml:space="preserve"> </w:t>
      </w:r>
      <w:proofErr w:type="spellStart"/>
      <w:r>
        <w:t>për</w:t>
      </w:r>
      <w:proofErr w:type="spellEnd"/>
      <w:r>
        <w:t xml:space="preserve"> </w:t>
      </w:r>
      <w:proofErr w:type="spellStart"/>
      <w:r>
        <w:t>Politikë</w:t>
      </w:r>
      <w:proofErr w:type="spellEnd"/>
      <w:r>
        <w:t xml:space="preserve"> </w:t>
      </w:r>
      <w:proofErr w:type="spellStart"/>
      <w:r>
        <w:t>dhe</w:t>
      </w:r>
      <w:proofErr w:type="spellEnd"/>
      <w:r>
        <w:t xml:space="preserve"> </w:t>
      </w:r>
      <w:proofErr w:type="spellStart"/>
      <w:r>
        <w:t>Financa</w:t>
      </w:r>
      <w:proofErr w:type="spellEnd"/>
      <w:r>
        <w:t xml:space="preserve"> </w:t>
      </w:r>
      <w:proofErr w:type="spellStart"/>
      <w:r>
        <w:t>dhe</w:t>
      </w:r>
      <w:proofErr w:type="spellEnd"/>
      <w:r>
        <w:t xml:space="preserve"> </w:t>
      </w:r>
      <w:proofErr w:type="spellStart"/>
      <w:r>
        <w:t>së</w:t>
      </w:r>
      <w:proofErr w:type="spellEnd"/>
      <w:r>
        <w:t xml:space="preserve"> fundi </w:t>
      </w:r>
      <w:proofErr w:type="spellStart"/>
      <w:r>
        <w:t>në</w:t>
      </w:r>
      <w:proofErr w:type="spellEnd"/>
      <w:r>
        <w:t xml:space="preserve"> </w:t>
      </w:r>
      <w:proofErr w:type="spellStart"/>
      <w:r>
        <w:t>Kuvendin</w:t>
      </w:r>
      <w:proofErr w:type="spellEnd"/>
      <w:r>
        <w:t xml:space="preserve"> </w:t>
      </w:r>
      <w:proofErr w:type="spellStart"/>
      <w:r>
        <w:t>Komunal</w:t>
      </w:r>
      <w:proofErr w:type="spellEnd"/>
      <w:r>
        <w:t>,</w:t>
      </w:r>
    </w:p>
    <w:p w:rsidR="00625AD8" w:rsidRDefault="00625AD8" w:rsidP="00625AD8">
      <w:pPr>
        <w:pStyle w:val="BodyTextIndent2"/>
        <w:spacing w:line="360" w:lineRule="auto"/>
        <w:ind w:firstLine="0"/>
        <w:rPr>
          <w:b/>
          <w:bCs/>
        </w:rPr>
      </w:pPr>
      <w:r>
        <w:t xml:space="preserve">Pas </w:t>
      </w:r>
      <w:proofErr w:type="spellStart"/>
      <w:r>
        <w:t>aprovimit</w:t>
      </w:r>
      <w:proofErr w:type="spellEnd"/>
      <w:r>
        <w:t xml:space="preserve"> </w:t>
      </w:r>
      <w:proofErr w:type="spellStart"/>
      <w:r>
        <w:t>nga</w:t>
      </w:r>
      <w:proofErr w:type="spellEnd"/>
      <w:r>
        <w:t xml:space="preserve"> </w:t>
      </w:r>
      <w:proofErr w:type="spellStart"/>
      <w:r>
        <w:t>Kuvendi</w:t>
      </w:r>
      <w:proofErr w:type="spellEnd"/>
      <w:r>
        <w:t xml:space="preserve"> </w:t>
      </w:r>
      <w:proofErr w:type="spellStart"/>
      <w:r>
        <w:t>Komunal</w:t>
      </w:r>
      <w:proofErr w:type="spellEnd"/>
      <w:r>
        <w:t xml:space="preserve"> </w:t>
      </w:r>
      <w:proofErr w:type="spellStart"/>
      <w:r>
        <w:t>dhe</w:t>
      </w:r>
      <w:proofErr w:type="spellEnd"/>
      <w:r>
        <w:t xml:space="preserve"> </w:t>
      </w:r>
      <w:proofErr w:type="spellStart"/>
      <w:r>
        <w:t>nënshkrimit</w:t>
      </w:r>
      <w:proofErr w:type="spellEnd"/>
      <w:r>
        <w:t xml:space="preserve"> </w:t>
      </w:r>
      <w:proofErr w:type="spellStart"/>
      <w:r>
        <w:t>nga</w:t>
      </w:r>
      <w:proofErr w:type="spellEnd"/>
      <w:r>
        <w:t xml:space="preserve"> </w:t>
      </w:r>
      <w:proofErr w:type="spellStart"/>
      <w:r w:rsidR="002779FF">
        <w:t>Kryesuesi</w:t>
      </w:r>
      <w:proofErr w:type="spellEnd"/>
      <w:r w:rsidR="002779FF">
        <w:t xml:space="preserve"> I </w:t>
      </w:r>
      <w:proofErr w:type="spellStart"/>
      <w:r w:rsidR="002779FF">
        <w:t>Kuvendit</w:t>
      </w:r>
      <w:proofErr w:type="spellEnd"/>
      <w:r w:rsidR="002779FF">
        <w:t xml:space="preserve"> </w:t>
      </w:r>
      <w:proofErr w:type="spellStart"/>
      <w:r w:rsidR="002779FF">
        <w:t>Komunal</w:t>
      </w:r>
      <w:proofErr w:type="spellEnd"/>
      <w:r>
        <w:t xml:space="preserve"> </w:t>
      </w:r>
      <w:proofErr w:type="spellStart"/>
      <w:r>
        <w:t>rishikimi</w:t>
      </w:r>
      <w:proofErr w:type="spellEnd"/>
      <w:r>
        <w:t xml:space="preserve"> </w:t>
      </w:r>
      <w:proofErr w:type="spellStart"/>
      <w:r>
        <w:t>buxhetor</w:t>
      </w:r>
      <w:proofErr w:type="spellEnd"/>
      <w:r>
        <w:t xml:space="preserve"> </w:t>
      </w:r>
      <w:proofErr w:type="spellStart"/>
      <w:r>
        <w:t>dorëzohet</w:t>
      </w:r>
      <w:proofErr w:type="spellEnd"/>
      <w:r>
        <w:t xml:space="preserve"> </w:t>
      </w:r>
      <w:proofErr w:type="spellStart"/>
      <w:r>
        <w:t>në</w:t>
      </w:r>
      <w:proofErr w:type="spellEnd"/>
      <w:r>
        <w:t xml:space="preserve"> MF</w:t>
      </w:r>
      <w:r w:rsidR="002779FF">
        <w:t>PT</w:t>
      </w:r>
      <w:r>
        <w:t xml:space="preserve">, </w:t>
      </w:r>
      <w:r>
        <w:tab/>
      </w:r>
    </w:p>
    <w:p w:rsidR="00625AD8" w:rsidRPr="006911C6" w:rsidRDefault="00625AD8" w:rsidP="00625AD8">
      <w:pPr>
        <w:tabs>
          <w:tab w:val="left" w:pos="1440"/>
        </w:tabs>
        <w:spacing w:line="360" w:lineRule="auto"/>
        <w:ind w:left="360"/>
        <w:jc w:val="both"/>
        <w:rPr>
          <w:bCs/>
        </w:rPr>
      </w:pPr>
      <w:r w:rsidRPr="0079072A">
        <w:rPr>
          <w:bCs/>
        </w:rPr>
        <w:t>M</w:t>
      </w:r>
      <w:r w:rsidRPr="006911C6">
        <w:rPr>
          <w:bCs/>
        </w:rPr>
        <w:t>bajtja e degjimeve buxhetore të parapara me ligj.</w:t>
      </w:r>
    </w:p>
    <w:p w:rsidR="00625AD8" w:rsidRDefault="00625AD8" w:rsidP="00625AD8">
      <w:pPr>
        <w:tabs>
          <w:tab w:val="left" w:pos="1440"/>
        </w:tabs>
        <w:spacing w:line="360" w:lineRule="auto"/>
        <w:ind w:left="360"/>
        <w:jc w:val="both"/>
      </w:pPr>
      <w:r>
        <w:t>Pregaditja e projekt buxhetit për</w:t>
      </w:r>
      <w:r w:rsidR="00DB01A7">
        <w:t xml:space="preserve"> vitin 202</w:t>
      </w:r>
      <w:r w:rsidR="00BB290E">
        <w:t>7-2029</w:t>
      </w:r>
      <w:r w:rsidR="00DB01A7">
        <w:t xml:space="preserve">, me </w:t>
      </w:r>
      <w:r>
        <w:t>kërkesat fillestare ti prezentohet, Komitetit për Politikë dhe Financa, dhe së fundi ti prezentohet Kuvendit  për aprovimin e Buxhetit komunal për kërkesa fillestare</w:t>
      </w:r>
    </w:p>
    <w:p w:rsidR="007936D5" w:rsidRDefault="0079072A" w:rsidP="00625AD8">
      <w:pPr>
        <w:tabs>
          <w:tab w:val="left" w:pos="1440"/>
        </w:tabs>
        <w:spacing w:line="360" w:lineRule="auto"/>
        <w:ind w:left="360"/>
        <w:jc w:val="both"/>
      </w:pPr>
      <w:r>
        <w:t xml:space="preserve">Pas </w:t>
      </w:r>
      <w:r w:rsidR="007936D5">
        <w:t>aprovimit të Buxhetit komunal për kërkesa fillestare nga ana e Kuvendit Komunal dhe nënshkrimit n</w:t>
      </w:r>
      <w:r w:rsidR="002779FF">
        <w:t xml:space="preserve">ga </w:t>
      </w:r>
      <w:r w:rsidR="002779FF" w:rsidRPr="002779FF">
        <w:t xml:space="preserve"> </w:t>
      </w:r>
      <w:r w:rsidR="002779FF">
        <w:t xml:space="preserve">Kryesuesi I Kuvendit Komunal </w:t>
      </w:r>
      <w:r w:rsidR="007936D5">
        <w:t>, buxheti dorëzohet në  MF</w:t>
      </w:r>
      <w:r w:rsidR="002779FF">
        <w:t>PT</w:t>
      </w:r>
      <w:r w:rsidR="007936D5">
        <w:t xml:space="preserve"> për shqyrtim të matutjeshëm,</w:t>
      </w:r>
    </w:p>
    <w:p w:rsidR="007936D5" w:rsidRDefault="007936D5" w:rsidP="00625AD8">
      <w:pPr>
        <w:tabs>
          <w:tab w:val="left" w:pos="1440"/>
        </w:tabs>
        <w:spacing w:line="360" w:lineRule="auto"/>
        <w:ind w:left="360"/>
        <w:jc w:val="both"/>
      </w:pPr>
      <w:r>
        <w:tab/>
      </w:r>
    </w:p>
    <w:p w:rsidR="007936D5" w:rsidRDefault="007936D5" w:rsidP="00625AD8">
      <w:pPr>
        <w:tabs>
          <w:tab w:val="left" w:pos="1440"/>
        </w:tabs>
        <w:spacing w:line="360" w:lineRule="auto"/>
        <w:jc w:val="both"/>
      </w:pPr>
    </w:p>
    <w:p w:rsidR="007936D5" w:rsidRDefault="007936D5" w:rsidP="00625AD8">
      <w:pPr>
        <w:tabs>
          <w:tab w:val="left" w:pos="1440"/>
        </w:tabs>
        <w:spacing w:line="360" w:lineRule="auto"/>
        <w:jc w:val="both"/>
        <w:rPr>
          <w:b/>
          <w:bCs/>
        </w:rPr>
      </w:pPr>
      <w:r>
        <w:tab/>
        <w:t xml:space="preserve"> </w:t>
      </w:r>
      <w:r>
        <w:rPr>
          <w:b/>
          <w:bCs/>
        </w:rPr>
        <w:t xml:space="preserve">Plani i punës për periudhën Tetor - Dhjetor  </w:t>
      </w:r>
      <w:r w:rsidR="002779FF">
        <w:rPr>
          <w:b/>
          <w:bCs/>
        </w:rPr>
        <w:t>202</w:t>
      </w:r>
      <w:r w:rsidR="00BB290E">
        <w:rPr>
          <w:b/>
          <w:bCs/>
        </w:rPr>
        <w:t>6</w:t>
      </w:r>
    </w:p>
    <w:p w:rsidR="007936D5" w:rsidRDefault="007936D5" w:rsidP="00625AD8">
      <w:pPr>
        <w:tabs>
          <w:tab w:val="left" w:pos="1440"/>
        </w:tabs>
        <w:spacing w:line="360" w:lineRule="auto"/>
        <w:jc w:val="both"/>
      </w:pPr>
    </w:p>
    <w:p w:rsidR="007936D5" w:rsidRDefault="00625AD8" w:rsidP="00625AD8">
      <w:pPr>
        <w:tabs>
          <w:tab w:val="left" w:pos="1440"/>
        </w:tabs>
        <w:spacing w:line="360" w:lineRule="auto"/>
        <w:ind w:left="360"/>
        <w:jc w:val="both"/>
      </w:pPr>
      <w:r>
        <w:t>V</w:t>
      </w:r>
      <w:r w:rsidR="007936D5">
        <w:t>azhdimi i të gjitha punëve që janë paraparë me planin dinamik të shpenzimeve për periudhën e katërtë të vitit,</w:t>
      </w:r>
    </w:p>
    <w:p w:rsidR="007936D5" w:rsidRDefault="007936D5" w:rsidP="00625AD8">
      <w:pPr>
        <w:pStyle w:val="BodyTextIndent"/>
        <w:tabs>
          <w:tab w:val="num" w:pos="360"/>
        </w:tabs>
        <w:spacing w:line="360" w:lineRule="auto"/>
      </w:pPr>
      <w:r>
        <w:tab/>
      </w:r>
    </w:p>
    <w:p w:rsidR="007936D5" w:rsidRDefault="007936D5" w:rsidP="00625AD8">
      <w:pPr>
        <w:tabs>
          <w:tab w:val="left" w:pos="1440"/>
        </w:tabs>
        <w:spacing w:line="360" w:lineRule="auto"/>
        <w:ind w:left="360"/>
        <w:jc w:val="both"/>
      </w:pPr>
      <w:r>
        <w:t>Përveq punëve dhe detyrave që janë të parapara me planin e punës tërë stafi punues do ti kryej edhe punët dhe detyrat që do të parashtrohen nga organet ma të larta Komunale.</w:t>
      </w:r>
    </w:p>
    <w:p w:rsidR="007936D5" w:rsidRDefault="007936D5" w:rsidP="00625AD8">
      <w:pPr>
        <w:tabs>
          <w:tab w:val="left" w:pos="1440"/>
        </w:tabs>
        <w:spacing w:line="360" w:lineRule="auto"/>
        <w:ind w:left="360"/>
        <w:jc w:val="both"/>
      </w:pPr>
      <w:r>
        <w:tab/>
      </w:r>
    </w:p>
    <w:p w:rsidR="007936D5" w:rsidRDefault="007936D5" w:rsidP="00625AD8">
      <w:pPr>
        <w:tabs>
          <w:tab w:val="left" w:pos="1440"/>
        </w:tabs>
        <w:spacing w:line="360" w:lineRule="auto"/>
        <w:jc w:val="both"/>
      </w:pPr>
      <w:r>
        <w:tab/>
      </w:r>
    </w:p>
    <w:p w:rsidR="007936D5" w:rsidRDefault="007936D5" w:rsidP="00625AD8">
      <w:pPr>
        <w:tabs>
          <w:tab w:val="left" w:pos="1440"/>
        </w:tabs>
        <w:spacing w:line="360" w:lineRule="auto"/>
        <w:jc w:val="both"/>
      </w:pPr>
      <w:r>
        <w:tab/>
      </w:r>
    </w:p>
    <w:p w:rsidR="007936D5" w:rsidRDefault="007936D5" w:rsidP="00625AD8">
      <w:pPr>
        <w:tabs>
          <w:tab w:val="left" w:pos="1440"/>
        </w:tabs>
        <w:spacing w:line="360" w:lineRule="auto"/>
        <w:jc w:val="both"/>
      </w:pPr>
      <w:r>
        <w:tab/>
      </w:r>
    </w:p>
    <w:p w:rsidR="007936D5" w:rsidRDefault="007936D5" w:rsidP="002D2ACB">
      <w:pPr>
        <w:tabs>
          <w:tab w:val="left" w:pos="1440"/>
        </w:tabs>
        <w:spacing w:line="360" w:lineRule="auto"/>
        <w:jc w:val="both"/>
      </w:pPr>
      <w:r>
        <w:tab/>
      </w:r>
    </w:p>
    <w:p w:rsidR="007936D5" w:rsidRDefault="007936D5" w:rsidP="00625AD8">
      <w:pPr>
        <w:tabs>
          <w:tab w:val="left" w:pos="1440"/>
        </w:tabs>
        <w:spacing w:line="360" w:lineRule="auto"/>
        <w:jc w:val="both"/>
      </w:pPr>
    </w:p>
    <w:p w:rsidR="004635AD" w:rsidRDefault="00956D92" w:rsidP="00625AD8">
      <w:pPr>
        <w:spacing w:line="360" w:lineRule="auto"/>
        <w:ind w:right="-330"/>
      </w:pPr>
    </w:p>
    <w:sectPr w:rsidR="004635AD" w:rsidSect="0098156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compatSetting w:name="compatibilityMode" w:uri="http://schemas.microsoft.com/office/word" w:val="12"/>
  </w:compat>
  <w:rsids>
    <w:rsidRoot w:val="007936D5"/>
    <w:rsid w:val="00004123"/>
    <w:rsid w:val="00144602"/>
    <w:rsid w:val="001B1547"/>
    <w:rsid w:val="002779FF"/>
    <w:rsid w:val="002D2ACB"/>
    <w:rsid w:val="002E074F"/>
    <w:rsid w:val="00474783"/>
    <w:rsid w:val="00477302"/>
    <w:rsid w:val="005C62D5"/>
    <w:rsid w:val="005E4D27"/>
    <w:rsid w:val="00625AD8"/>
    <w:rsid w:val="006919AE"/>
    <w:rsid w:val="006D0114"/>
    <w:rsid w:val="006F3245"/>
    <w:rsid w:val="007306DD"/>
    <w:rsid w:val="0079072A"/>
    <w:rsid w:val="007936D5"/>
    <w:rsid w:val="0098156C"/>
    <w:rsid w:val="00A073B4"/>
    <w:rsid w:val="00A130C4"/>
    <w:rsid w:val="00A31021"/>
    <w:rsid w:val="00AC3DF5"/>
    <w:rsid w:val="00B43E2E"/>
    <w:rsid w:val="00BB290E"/>
    <w:rsid w:val="00C94D95"/>
    <w:rsid w:val="00DB01A7"/>
    <w:rsid w:val="00EE6A0E"/>
    <w:rsid w:val="00F4689C"/>
    <w:rsid w:val="00FA48C6"/>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5F8210"/>
  <w15:docId w15:val="{BB46694F-3708-4003-97FC-16339C50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6D5"/>
    <w:pPr>
      <w:spacing w:after="0" w:line="240" w:lineRule="auto"/>
    </w:pPr>
    <w:rPr>
      <w:rFonts w:ascii="Times New Roman" w:eastAsia="MS Mincho"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936D5"/>
    <w:pPr>
      <w:tabs>
        <w:tab w:val="left" w:pos="1440"/>
      </w:tabs>
      <w:jc w:val="both"/>
    </w:pPr>
    <w:rPr>
      <w:rFonts w:eastAsia="Times New Roman"/>
      <w:noProof w:val="0"/>
      <w:lang w:val="en-US"/>
    </w:rPr>
  </w:style>
  <w:style w:type="character" w:customStyle="1" w:styleId="BodyTextChar">
    <w:name w:val="Body Text Char"/>
    <w:basedOn w:val="DefaultParagraphFont"/>
    <w:link w:val="BodyText"/>
    <w:semiHidden/>
    <w:rsid w:val="007936D5"/>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rsid w:val="007936D5"/>
    <w:pPr>
      <w:tabs>
        <w:tab w:val="left" w:pos="1440"/>
      </w:tabs>
      <w:ind w:left="360"/>
      <w:jc w:val="both"/>
    </w:pPr>
    <w:rPr>
      <w:rFonts w:eastAsia="Times New Roman"/>
      <w:noProof w:val="0"/>
      <w:lang w:val="en-US"/>
    </w:rPr>
  </w:style>
  <w:style w:type="character" w:customStyle="1" w:styleId="BodyTextIndentChar">
    <w:name w:val="Body Text Indent Char"/>
    <w:basedOn w:val="DefaultParagraphFont"/>
    <w:link w:val="BodyTextIndent"/>
    <w:semiHidden/>
    <w:rsid w:val="007936D5"/>
    <w:rPr>
      <w:rFonts w:ascii="Times New Roman" w:eastAsia="Times New Roman" w:hAnsi="Times New Roman" w:cs="Times New Roman"/>
      <w:sz w:val="24"/>
      <w:szCs w:val="24"/>
      <w:lang w:val="en-US"/>
    </w:rPr>
  </w:style>
  <w:style w:type="paragraph" w:styleId="BodyTextIndent2">
    <w:name w:val="Body Text Indent 2"/>
    <w:basedOn w:val="Normal"/>
    <w:link w:val="BodyTextIndent2Char"/>
    <w:semiHidden/>
    <w:rsid w:val="007936D5"/>
    <w:pPr>
      <w:tabs>
        <w:tab w:val="left" w:pos="1440"/>
      </w:tabs>
      <w:ind w:left="360" w:firstLine="360"/>
      <w:jc w:val="both"/>
    </w:pPr>
    <w:rPr>
      <w:rFonts w:eastAsia="Times New Roman"/>
      <w:noProof w:val="0"/>
      <w:lang w:val="en-US"/>
    </w:rPr>
  </w:style>
  <w:style w:type="character" w:customStyle="1" w:styleId="BodyTextIndent2Char">
    <w:name w:val="Body Text Indent 2 Char"/>
    <w:basedOn w:val="DefaultParagraphFont"/>
    <w:link w:val="BodyTextIndent2"/>
    <w:semiHidden/>
    <w:rsid w:val="007936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936D5"/>
    <w:rPr>
      <w:rFonts w:ascii="Tahoma" w:hAnsi="Tahoma" w:cs="Tahoma"/>
      <w:sz w:val="16"/>
      <w:szCs w:val="16"/>
    </w:rPr>
  </w:style>
  <w:style w:type="character" w:customStyle="1" w:styleId="BalloonTextChar">
    <w:name w:val="Balloon Text Char"/>
    <w:basedOn w:val="DefaultParagraphFont"/>
    <w:link w:val="BalloonText"/>
    <w:uiPriority w:val="99"/>
    <w:semiHidden/>
    <w:rsid w:val="007936D5"/>
    <w:rPr>
      <w:rFonts w:ascii="Tahoma" w:eastAsia="MS Mincho"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581</TotalTime>
  <Pages>1</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musa.ibishi</dc:creator>
  <cp:keywords/>
  <dc:description/>
  <cp:lastModifiedBy>Musa Ibishi</cp:lastModifiedBy>
  <cp:revision>11</cp:revision>
  <cp:lastPrinted>2017-01-20T09:16:00Z</cp:lastPrinted>
  <dcterms:created xsi:type="dcterms:W3CDTF">2017-01-11T12:34:00Z</dcterms:created>
  <dcterms:modified xsi:type="dcterms:W3CDTF">2026-01-16T13:13:00Z</dcterms:modified>
</cp:coreProperties>
</file>