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D9F5" w14:textId="4829A020" w:rsidR="00325D43" w:rsidRPr="00261744" w:rsidRDefault="00325D43">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261744" w14:paraId="4AEB5846" w14:textId="77777777" w:rsidTr="00A73F7E">
        <w:trPr>
          <w:trHeight w:val="2502"/>
        </w:trPr>
        <w:tc>
          <w:tcPr>
            <w:tcW w:w="10221" w:type="dxa"/>
            <w:vAlign w:val="center"/>
          </w:tcPr>
          <w:p w14:paraId="02C04C39" w14:textId="77777777" w:rsidR="00A73F7E" w:rsidRPr="00261744" w:rsidRDefault="00A73F7E" w:rsidP="00A73F7E">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2D145CA6" wp14:editId="013305B4">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638CD5F" w14:textId="77777777" w:rsidR="00A73F7E" w:rsidRPr="00261744" w:rsidRDefault="00A73F7E" w:rsidP="00A73F7E">
            <w:pPr>
              <w:jc w:val="center"/>
              <w:rPr>
                <w:rFonts w:ascii="Book Antiqua" w:hAnsi="Book Antiqua"/>
                <w:b/>
              </w:rPr>
            </w:pPr>
          </w:p>
          <w:p w14:paraId="6C2B84DC" w14:textId="77777777" w:rsidR="00A73F7E" w:rsidRPr="00261744" w:rsidRDefault="00A73F7E" w:rsidP="00A73F7E">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C94EA79" w14:textId="77777777" w:rsidR="00A73F7E" w:rsidRPr="00261744" w:rsidRDefault="00A73F7E" w:rsidP="00A73F7E">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57F41C37" w14:textId="77777777" w:rsidR="00A73F7E" w:rsidRPr="00261744" w:rsidRDefault="00A73F7E" w:rsidP="00A73F7E">
            <w:pPr>
              <w:jc w:val="center"/>
              <w:rPr>
                <w:rFonts w:ascii="Book Antiqua" w:hAnsi="Book Antiqua"/>
                <w:sz w:val="20"/>
                <w:lang w:val="sv-SE"/>
              </w:rPr>
            </w:pPr>
          </w:p>
        </w:tc>
      </w:tr>
      <w:tr w:rsidR="00A73F7E" w:rsidRPr="00261744" w14:paraId="1EC14FE1" w14:textId="77777777" w:rsidTr="00A73F7E">
        <w:trPr>
          <w:trHeight w:val="357"/>
        </w:trPr>
        <w:tc>
          <w:tcPr>
            <w:tcW w:w="10221" w:type="dxa"/>
            <w:vAlign w:val="center"/>
          </w:tcPr>
          <w:p w14:paraId="2663C2E9" w14:textId="431BA28A" w:rsidR="00A73F7E" w:rsidRPr="00261744" w:rsidRDefault="0015766C" w:rsidP="007C33E7">
            <w:pPr>
              <w:pStyle w:val="BodyText"/>
              <w:spacing w:line="264" w:lineRule="auto"/>
              <w:jc w:val="center"/>
              <w:rPr>
                <w:rFonts w:ascii="Book Antiqua" w:hAnsi="Book Antiqua"/>
                <w:sz w:val="22"/>
                <w:szCs w:val="22"/>
                <w:lang w:val="sq-AL"/>
              </w:rPr>
            </w:pPr>
            <w:r>
              <w:rPr>
                <w:rFonts w:ascii="Book Antiqua" w:hAnsi="Book Antiqua"/>
                <w:sz w:val="22"/>
                <w:szCs w:val="22"/>
                <w:lang w:val="sq-AL"/>
              </w:rPr>
              <w:t>Komuna e Ferizajt</w:t>
            </w:r>
          </w:p>
          <w:p w14:paraId="1775D6E2" w14:textId="77777777" w:rsidR="00A73F7E" w:rsidRPr="00261744" w:rsidRDefault="00A73F7E" w:rsidP="0015766C">
            <w:pPr>
              <w:spacing w:line="264" w:lineRule="auto"/>
              <w:jc w:val="center"/>
              <w:rPr>
                <w:rFonts w:ascii="Book Antiqua" w:hAnsi="Book Antiqua"/>
                <w:sz w:val="20"/>
                <w:szCs w:val="20"/>
                <w:lang w:val="sq-AL"/>
              </w:rPr>
            </w:pPr>
          </w:p>
        </w:tc>
      </w:tr>
      <w:tr w:rsidR="007C33E7" w:rsidRPr="00261744" w14:paraId="586E1D2B" w14:textId="77777777" w:rsidTr="00A73F7E">
        <w:trPr>
          <w:trHeight w:val="357"/>
        </w:trPr>
        <w:tc>
          <w:tcPr>
            <w:tcW w:w="10221" w:type="dxa"/>
            <w:vAlign w:val="center"/>
          </w:tcPr>
          <w:p w14:paraId="2EAA5AE7" w14:textId="77777777" w:rsidR="007C33E7" w:rsidRPr="00261744" w:rsidRDefault="007C33E7" w:rsidP="007C33E7">
            <w:pPr>
              <w:pStyle w:val="BodyText"/>
              <w:spacing w:line="264" w:lineRule="auto"/>
              <w:rPr>
                <w:rFonts w:ascii="Book Antiqua" w:hAnsi="Book Antiqua"/>
                <w:sz w:val="22"/>
                <w:szCs w:val="22"/>
                <w:lang w:val="sq-AL"/>
              </w:rPr>
            </w:pPr>
          </w:p>
        </w:tc>
      </w:tr>
      <w:tr w:rsidR="007C33E7" w:rsidRPr="00261744" w14:paraId="79C4FA52" w14:textId="77777777" w:rsidTr="00A73F7E">
        <w:trPr>
          <w:trHeight w:val="357"/>
        </w:trPr>
        <w:tc>
          <w:tcPr>
            <w:tcW w:w="10221" w:type="dxa"/>
            <w:vAlign w:val="center"/>
          </w:tcPr>
          <w:p w14:paraId="2CB01290" w14:textId="77777777" w:rsidR="007C33E7" w:rsidRPr="00261744" w:rsidRDefault="007C33E7" w:rsidP="007C33E7">
            <w:pPr>
              <w:pStyle w:val="BodyText"/>
              <w:spacing w:line="264" w:lineRule="auto"/>
              <w:rPr>
                <w:rFonts w:ascii="Book Antiqua" w:hAnsi="Book Antiqua"/>
                <w:sz w:val="22"/>
                <w:szCs w:val="22"/>
                <w:lang w:val="sq-AL"/>
              </w:rPr>
            </w:pPr>
          </w:p>
        </w:tc>
      </w:tr>
      <w:bookmarkEnd w:id="0"/>
      <w:bookmarkEnd w:id="1"/>
      <w:bookmarkEnd w:id="2"/>
    </w:tbl>
    <w:p w14:paraId="792231EB" w14:textId="77777777" w:rsidR="00325D43" w:rsidRPr="00261744" w:rsidRDefault="00325D43">
      <w:pPr>
        <w:rPr>
          <w:rFonts w:ascii="Book Antiqua" w:hAnsi="Book Antiqua"/>
        </w:rPr>
      </w:pPr>
    </w:p>
    <w:p w14:paraId="2FE1F3A4" w14:textId="77777777" w:rsidR="00325D43" w:rsidRPr="00261744" w:rsidRDefault="00325D43">
      <w:pPr>
        <w:rPr>
          <w:rFonts w:ascii="Book Antiqua" w:hAnsi="Book Antiqua"/>
        </w:rPr>
      </w:pPr>
    </w:p>
    <w:p w14:paraId="0A4CAA61" w14:textId="77777777" w:rsidR="00325D43" w:rsidRPr="00261744" w:rsidRDefault="00325D43">
      <w:pPr>
        <w:rPr>
          <w:rFonts w:ascii="Book Antiqua" w:hAnsi="Book Antiqua"/>
        </w:rPr>
      </w:pPr>
    </w:p>
    <w:p w14:paraId="5A79E560" w14:textId="77777777" w:rsidR="001A68B9" w:rsidRPr="00261744" w:rsidRDefault="001A68B9" w:rsidP="001A68B9">
      <w:pPr>
        <w:jc w:val="center"/>
        <w:rPr>
          <w:rFonts w:ascii="Book Antiqua" w:hAnsi="Book Antiqua"/>
          <w:b/>
          <w:bCs/>
          <w:lang w:val="pt-BR"/>
        </w:rPr>
      </w:pPr>
    </w:p>
    <w:p w14:paraId="11618B04" w14:textId="77777777" w:rsidR="001A68B9" w:rsidRPr="00261744" w:rsidRDefault="001A68B9" w:rsidP="001A68B9">
      <w:pPr>
        <w:rPr>
          <w:rFonts w:ascii="Book Antiqua" w:hAnsi="Book Antiqua"/>
          <w:lang w:val="sq-AL"/>
        </w:rPr>
      </w:pPr>
    </w:p>
    <w:p w14:paraId="661EC495" w14:textId="77777777" w:rsidR="001A68B9" w:rsidRPr="00261744" w:rsidRDefault="001A68B9" w:rsidP="001A68B9">
      <w:pPr>
        <w:rPr>
          <w:rFonts w:ascii="Book Antiqua" w:hAnsi="Book Antiqua"/>
          <w:lang w:val="sq-AL"/>
        </w:rPr>
      </w:pPr>
    </w:p>
    <w:p w14:paraId="1EB31BD8" w14:textId="77777777" w:rsidR="001A68B9" w:rsidRPr="00261744" w:rsidRDefault="001A68B9" w:rsidP="00880FA6">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583FEB82" w14:textId="478E1A0A" w:rsidR="001A68B9" w:rsidRPr="00261744" w:rsidRDefault="001A68B9" w:rsidP="00880FA6">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15766C">
        <w:rPr>
          <w:rFonts w:ascii="Book Antiqua" w:hAnsi="Book Antiqua"/>
          <w:color w:val="365F91"/>
          <w:sz w:val="28"/>
          <w:lang w:val="sq-AL"/>
        </w:rPr>
        <w:t>2</w:t>
      </w:r>
      <w:r w:rsidR="001A562B">
        <w:rPr>
          <w:rFonts w:ascii="Book Antiqua" w:hAnsi="Book Antiqua"/>
          <w:color w:val="365F91"/>
          <w:sz w:val="28"/>
          <w:lang w:val="sq-AL"/>
        </w:rPr>
        <w:t>3</w:t>
      </w:r>
    </w:p>
    <w:p w14:paraId="273AC35A" w14:textId="77777777" w:rsidR="001A68B9" w:rsidRPr="00261744" w:rsidRDefault="001A68B9" w:rsidP="00880FA6">
      <w:pPr>
        <w:spacing w:after="360"/>
        <w:jc w:val="center"/>
        <w:rPr>
          <w:rFonts w:ascii="Book Antiqua" w:hAnsi="Book Antiqua"/>
          <w:b/>
          <w:sz w:val="32"/>
          <w:szCs w:val="32"/>
          <w:lang w:val="sq-AL"/>
        </w:rPr>
      </w:pPr>
    </w:p>
    <w:p w14:paraId="14652778" w14:textId="77777777" w:rsidR="001A68B9" w:rsidRDefault="001A68B9" w:rsidP="001A68B9">
      <w:pPr>
        <w:rPr>
          <w:rFonts w:ascii="Book Antiqua" w:hAnsi="Book Antiqua"/>
          <w:sz w:val="32"/>
          <w:szCs w:val="32"/>
          <w:lang w:val="sq-AL"/>
        </w:rPr>
      </w:pPr>
    </w:p>
    <w:p w14:paraId="5FED30FC" w14:textId="77777777" w:rsidR="00683DE8" w:rsidRDefault="00683DE8" w:rsidP="001A68B9">
      <w:pPr>
        <w:rPr>
          <w:rFonts w:ascii="Book Antiqua" w:hAnsi="Book Antiqua"/>
          <w:sz w:val="32"/>
          <w:szCs w:val="32"/>
          <w:lang w:val="sq-AL"/>
        </w:rPr>
      </w:pPr>
    </w:p>
    <w:p w14:paraId="297D0E96" w14:textId="77777777" w:rsidR="00683DE8" w:rsidRDefault="00683DE8" w:rsidP="001A68B9">
      <w:pPr>
        <w:rPr>
          <w:rFonts w:ascii="Book Antiqua" w:hAnsi="Book Antiqua"/>
          <w:sz w:val="32"/>
          <w:szCs w:val="32"/>
          <w:lang w:val="sq-AL"/>
        </w:rPr>
      </w:pPr>
    </w:p>
    <w:p w14:paraId="3DA55E91" w14:textId="77777777" w:rsidR="00683DE8" w:rsidRDefault="00683DE8" w:rsidP="001A68B9">
      <w:pPr>
        <w:rPr>
          <w:rFonts w:ascii="Book Antiqua" w:hAnsi="Book Antiqua"/>
          <w:sz w:val="32"/>
          <w:szCs w:val="32"/>
          <w:lang w:val="sq-AL"/>
        </w:rPr>
      </w:pPr>
    </w:p>
    <w:p w14:paraId="0C29C4DC" w14:textId="77777777" w:rsidR="00683DE8" w:rsidRPr="00261744" w:rsidRDefault="00683DE8" w:rsidP="001A68B9">
      <w:pPr>
        <w:rPr>
          <w:rFonts w:ascii="Book Antiqua" w:hAnsi="Book Antiqua"/>
          <w:sz w:val="32"/>
          <w:szCs w:val="32"/>
          <w:lang w:val="sq-AL"/>
        </w:rPr>
      </w:pPr>
    </w:p>
    <w:p w14:paraId="4DD2F14C" w14:textId="504220B7" w:rsidR="001A68B9" w:rsidRPr="00261744" w:rsidRDefault="001A68B9" w:rsidP="001A68B9">
      <w:pPr>
        <w:rPr>
          <w:rFonts w:ascii="Book Antiqua" w:hAnsi="Book Antiqua"/>
          <w:sz w:val="32"/>
          <w:szCs w:val="32"/>
          <w:lang w:val="sq-AL"/>
        </w:rPr>
      </w:pPr>
    </w:p>
    <w:p w14:paraId="307FC6DA" w14:textId="63AB08EC" w:rsidR="001A68B9" w:rsidRPr="00261744" w:rsidRDefault="00683DE8" w:rsidP="001A68B9">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77696" behindDoc="0" locked="0" layoutInCell="1" allowOverlap="1" wp14:anchorId="03415FAD" wp14:editId="0DA9F233">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360EDEC3" w14:textId="14E56897" w:rsidR="004569D9" w:rsidRPr="00683DE8" w:rsidRDefault="004569D9"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15FAD" id="_x0000_t202" coordsize="21600,21600" o:spt="202" path="m,l,21600r21600,l21600,xe">
                <v:stroke joinstyle="miter"/>
                <v:path gradientshapeok="t" o:connecttype="rect"/>
              </v:shapetype>
              <v:shape id="Text Box 2" o:spid="_x0000_s1026" type="#_x0000_t202" style="position:absolute;margin-left:287.2pt;margin-top:7.5pt;width:213pt;height:1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wUgIAAKA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FRB1DBSAgAAoAQAAA4AAAAAAAAAAAAAAAAALgIAAGRycy9lMm9Eb2MueG1sUEsBAi0AFAAG&#10;AAgAAAAhACxYusvdAAAACwEAAA8AAAAAAAAAAAAAAAAArAQAAGRycy9kb3ducmV2LnhtbFBLBQYA&#10;AAAABAAEAPMAAAC2BQAAAAA=&#10;" strokecolor="#c6d9f1 [671]">
                <v:stroke dashstyle="1 1"/>
                <v:textbox>
                  <w:txbxContent>
                    <w:p w14:paraId="360EDEC3" w14:textId="14E56897" w:rsidR="004569D9" w:rsidRPr="00683DE8" w:rsidRDefault="004569D9"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4569D9" w:rsidRPr="00683DE8" w:rsidRDefault="004569D9"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75648" behindDoc="0" locked="0" layoutInCell="1" allowOverlap="1" wp14:anchorId="0A942B86" wp14:editId="3ED10EB7">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7DCDB73" w14:textId="163C0B7B" w:rsidR="004569D9" w:rsidRPr="00683DE8" w:rsidRDefault="004569D9"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2B86" id="_x0000_s1027" type="#_x0000_t202" style="position:absolute;margin-left:11.6pt;margin-top:6.95pt;width:213pt;height:1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4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e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FNfhbhTAgAAogQAAA4AAAAAAAAAAAAAAAAALgIAAGRycy9lMm9Eb2MueG1sUEsBAi0AFAAG&#10;AAgAAAAhABc+G/jcAAAACQEAAA8AAAAAAAAAAAAAAAAArQQAAGRycy9kb3ducmV2LnhtbFBLBQYA&#10;AAAABAAEAPMAAAC2BQAAAAA=&#10;" strokecolor="#c6d9f1 [671]">
                <v:stroke dashstyle="1 1"/>
                <v:textbox>
                  <w:txbxContent>
                    <w:p w14:paraId="07DCDB73" w14:textId="163C0B7B" w:rsidR="004569D9" w:rsidRPr="00683DE8" w:rsidRDefault="004569D9"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4569D9" w:rsidRPr="00683DE8" w:rsidRDefault="004569D9">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30FC75A8" w14:textId="5D1B2D61" w:rsidR="001A68B9" w:rsidRPr="00261744" w:rsidRDefault="001A68B9" w:rsidP="001A68B9">
      <w:pPr>
        <w:rPr>
          <w:rFonts w:ascii="Book Antiqua" w:hAnsi="Book Antiqua"/>
          <w:sz w:val="32"/>
          <w:szCs w:val="32"/>
          <w:lang w:val="sq-AL"/>
        </w:rPr>
      </w:pPr>
    </w:p>
    <w:p w14:paraId="603A8D6A" w14:textId="1997E167" w:rsidR="001A68B9" w:rsidRPr="00261744" w:rsidRDefault="001A68B9" w:rsidP="001A68B9">
      <w:pPr>
        <w:rPr>
          <w:rFonts w:ascii="Book Antiqua" w:hAnsi="Book Antiqua"/>
          <w:sz w:val="32"/>
          <w:szCs w:val="32"/>
          <w:lang w:val="sq-AL"/>
        </w:rPr>
      </w:pPr>
    </w:p>
    <w:p w14:paraId="414FFE1D" w14:textId="2CACA62A" w:rsidR="001A68B9" w:rsidRPr="00261744" w:rsidRDefault="001A68B9" w:rsidP="001A68B9">
      <w:pPr>
        <w:rPr>
          <w:rFonts w:ascii="Book Antiqua" w:hAnsi="Book Antiqua"/>
          <w:sz w:val="32"/>
          <w:szCs w:val="32"/>
          <w:lang w:val="sq-AL"/>
        </w:rPr>
      </w:pPr>
    </w:p>
    <w:p w14:paraId="5FA620B3" w14:textId="5DF006A1" w:rsidR="00683DE8" w:rsidRPr="00261744" w:rsidRDefault="00683DE8" w:rsidP="00683DE8">
      <w:pPr>
        <w:rPr>
          <w:rFonts w:ascii="Book Antiqua" w:hAnsi="Book Antiqua"/>
          <w:sz w:val="32"/>
          <w:szCs w:val="32"/>
          <w:lang w:val="sq-AL"/>
        </w:rPr>
      </w:pPr>
    </w:p>
    <w:p w14:paraId="5574D988" w14:textId="77777777" w:rsidR="001A68B9" w:rsidRPr="00261744" w:rsidRDefault="00935B06" w:rsidP="00031D43">
      <w:pPr>
        <w:tabs>
          <w:tab w:val="left" w:pos="1245"/>
        </w:tabs>
        <w:ind w:left="240"/>
        <w:rPr>
          <w:rFonts w:ascii="Book Antiqua" w:hAnsi="Book Antiqua"/>
          <w:lang w:val="sq-AL"/>
        </w:rPr>
        <w:sectPr w:rsidR="001A68B9" w:rsidRPr="00261744" w:rsidSect="00142624">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anchor distT="0" distB="0" distL="114300" distR="114300" simplePos="0" relativeHeight="251679744" behindDoc="0" locked="0" layoutInCell="1" allowOverlap="1" wp14:anchorId="3671E93A" wp14:editId="08A2F9B1">
                <wp:simplePos x="0" y="0"/>
                <wp:positionH relativeFrom="margin">
                  <wp:posOffset>76200</wp:posOffset>
                </wp:positionH>
                <wp:positionV relativeFrom="margin">
                  <wp:posOffset>-360045</wp:posOffset>
                </wp:positionV>
                <wp:extent cx="6496050" cy="9963150"/>
                <wp:effectExtent l="0" t="0" r="0" b="0"/>
                <wp:wrapSquare wrapText="bothSides"/>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963150"/>
                        </a:xfrm>
                        <a:custGeom>
                          <a:avLst/>
                          <a:gdLst>
                            <a:gd name="connsiteX0" fmla="*/ 0 w 6496050"/>
                            <a:gd name="connsiteY0" fmla="*/ 0 h 10048875"/>
                            <a:gd name="connsiteX1" fmla="*/ 6496050 w 6496050"/>
                            <a:gd name="connsiteY1" fmla="*/ 0 h 10048875"/>
                            <a:gd name="connsiteX2" fmla="*/ 6496050 w 6496050"/>
                            <a:gd name="connsiteY2" fmla="*/ 10048875 h 10048875"/>
                            <a:gd name="connsiteX3" fmla="*/ 0 w 6496050"/>
                            <a:gd name="connsiteY3" fmla="*/ 10048875 h 10048875"/>
                            <a:gd name="connsiteX4" fmla="*/ 0 w 6496050"/>
                            <a:gd name="connsiteY4" fmla="*/ 0 h 10048875"/>
                            <a:gd name="connsiteX0" fmla="*/ 0 w 6496050"/>
                            <a:gd name="connsiteY0" fmla="*/ 0 h 10048875"/>
                            <a:gd name="connsiteX1" fmla="*/ 6496050 w 6496050"/>
                            <a:gd name="connsiteY1" fmla="*/ 0 h 10048875"/>
                            <a:gd name="connsiteX2" fmla="*/ 6496050 w 6496050"/>
                            <a:gd name="connsiteY2" fmla="*/ 9410700 h 10048875"/>
                            <a:gd name="connsiteX3" fmla="*/ 6496050 w 6496050"/>
                            <a:gd name="connsiteY3" fmla="*/ 10048875 h 10048875"/>
                            <a:gd name="connsiteX4" fmla="*/ 0 w 6496050"/>
                            <a:gd name="connsiteY4" fmla="*/ 10048875 h 10048875"/>
                            <a:gd name="connsiteX5" fmla="*/ 0 w 6496050"/>
                            <a:gd name="connsiteY5" fmla="*/ 0 h 10048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496050" h="10048875">
                              <a:moveTo>
                                <a:pt x="0" y="0"/>
                              </a:moveTo>
                              <a:lnTo>
                                <a:pt x="6496050" y="0"/>
                              </a:lnTo>
                              <a:lnTo>
                                <a:pt x="6496050" y="9410700"/>
                              </a:lnTo>
                              <a:lnTo>
                                <a:pt x="6496050" y="10048875"/>
                              </a:lnTo>
                              <a:lnTo>
                                <a:pt x="0" y="1004887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EAD0" w14:textId="1D4706AF" w:rsidR="004569D9" w:rsidRPr="007C33E7" w:rsidRDefault="004569D9"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4569D9" w:rsidRPr="007C33E7" w:rsidRDefault="004569D9"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4569D9" w:rsidRPr="007C33E7" w:rsidRDefault="004569D9" w:rsidP="001A68B9">
                            <w:pPr>
                              <w:rPr>
                                <w:rFonts w:ascii="Book Antiqua" w:hAnsi="Book Antiqua"/>
                                <w:b/>
                                <w:bCs/>
                                <w:sz w:val="22"/>
                                <w:szCs w:val="22"/>
                                <w:lang w:val="sq-AL"/>
                              </w:rPr>
                            </w:pPr>
                          </w:p>
                          <w:p w14:paraId="56148D27" w14:textId="66D8C34A" w:rsidR="004569D9" w:rsidRPr="007C33E7" w:rsidRDefault="004569D9"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NYSRET KOCA</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6D77E78F" w14:textId="77777777" w:rsidR="004569D9" w:rsidRPr="007C33E7" w:rsidRDefault="004569D9" w:rsidP="001959C0">
                            <w:pPr>
                              <w:rPr>
                                <w:rFonts w:ascii="Book Antiqua" w:hAnsi="Book Antiqua"/>
                                <w:bCs/>
                                <w:sz w:val="22"/>
                                <w:szCs w:val="22"/>
                                <w:lang w:val="sq-AL"/>
                              </w:rPr>
                            </w:pPr>
                          </w:p>
                          <w:p w14:paraId="2BFB4359" w14:textId="3808CB85" w:rsidR="004569D9" w:rsidRPr="007C33E7" w:rsidRDefault="004569D9"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AGIM ALIU</w:t>
                            </w:r>
                            <w:r>
                              <w:rPr>
                                <w:rFonts w:ascii="Book Antiqua" w:hAnsi="Book Antiqua"/>
                                <w:bCs/>
                                <w:sz w:val="22"/>
                                <w:szCs w:val="22"/>
                                <w:lang w:val="sq-AL"/>
                              </w:rPr>
                              <w:t xml:space="preserve"> </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61538479" w14:textId="77777777" w:rsidR="004569D9" w:rsidRPr="007C33E7" w:rsidRDefault="004569D9" w:rsidP="001959C0">
                            <w:pPr>
                              <w:rPr>
                                <w:rFonts w:ascii="Book Antiqua" w:hAnsi="Book Antiqua"/>
                                <w:b/>
                                <w:bCs/>
                                <w:sz w:val="22"/>
                                <w:szCs w:val="22"/>
                                <w:lang w:val="sq-AL"/>
                              </w:rPr>
                            </w:pPr>
                          </w:p>
                          <w:p w14:paraId="5C0DF950" w14:textId="60692331" w:rsidR="004569D9" w:rsidRPr="007C33E7" w:rsidRDefault="004569D9"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MUSA IBISHI , Zyrtar Kryesor Financiar (ZKF)</w:t>
                            </w:r>
                          </w:p>
                          <w:p w14:paraId="1F22465C" w14:textId="77777777" w:rsidR="004569D9" w:rsidRPr="007C33E7" w:rsidRDefault="004569D9" w:rsidP="001A68B9">
                            <w:pPr>
                              <w:rPr>
                                <w:rFonts w:ascii="Book Antiqua" w:hAnsi="Book Antiqua"/>
                                <w:bCs/>
                                <w:sz w:val="22"/>
                                <w:szCs w:val="22"/>
                                <w:lang w:val="sq-AL"/>
                              </w:rPr>
                            </w:pPr>
                          </w:p>
                          <w:p w14:paraId="3AA35922" w14:textId="0B3ABA10" w:rsidR="004569D9" w:rsidRPr="007C33E7" w:rsidRDefault="004569D9"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4569D9" w:rsidRPr="007C33E7" w:rsidRDefault="004569D9" w:rsidP="001A68B9">
                            <w:pPr>
                              <w:jc w:val="both"/>
                              <w:rPr>
                                <w:rFonts w:ascii="Book Antiqua" w:hAnsi="Book Antiqua" w:cs="TimesNewRomanPSMT"/>
                                <w:sz w:val="22"/>
                                <w:szCs w:val="22"/>
                                <w:lang w:val="sq-AL"/>
                              </w:rPr>
                            </w:pPr>
                          </w:p>
                          <w:p w14:paraId="2C7B001C" w14:textId="569992A2" w:rsidR="004569D9" w:rsidRPr="007C33E7" w:rsidRDefault="004569D9"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23 dhe është pjese përbërëse e pasqyrave financiare</w:t>
                            </w:r>
                            <w:r w:rsidRPr="007C33E7">
                              <w:rPr>
                                <w:rFonts w:ascii="Book Antiqua" w:hAnsi="Book Antiqua" w:cs="TimesNewRomanPSMT"/>
                                <w:sz w:val="22"/>
                                <w:szCs w:val="22"/>
                                <w:lang w:val="sq-AL"/>
                              </w:rPr>
                              <w:t xml:space="preserve">. </w:t>
                            </w:r>
                          </w:p>
                          <w:p w14:paraId="05C00173" w14:textId="77777777" w:rsidR="004569D9" w:rsidRPr="007C33E7" w:rsidRDefault="004569D9" w:rsidP="001A68B9">
                            <w:pPr>
                              <w:jc w:val="both"/>
                              <w:rPr>
                                <w:rFonts w:ascii="Book Antiqua" w:hAnsi="Book Antiqua" w:cs="TimesNewRomanPSMT"/>
                                <w:sz w:val="22"/>
                                <w:szCs w:val="22"/>
                                <w:lang w:val="sq-AL"/>
                              </w:rPr>
                            </w:pPr>
                          </w:p>
                          <w:p w14:paraId="320452FF" w14:textId="61FEE0BA" w:rsidR="004569D9" w:rsidRDefault="004569D9"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4569D9" w:rsidRPr="007C33E7" w:rsidRDefault="004569D9" w:rsidP="001A68B9">
                            <w:pPr>
                              <w:jc w:val="both"/>
                              <w:rPr>
                                <w:rFonts w:ascii="Book Antiqua" w:hAnsi="Book Antiqua" w:cs="TimesNewRomanPSMT"/>
                                <w:sz w:val="22"/>
                                <w:szCs w:val="22"/>
                                <w:lang w:val="sq-AL"/>
                              </w:rPr>
                            </w:pPr>
                          </w:p>
                          <w:p w14:paraId="6AF0DFA5" w14:textId="746FC80D" w:rsidR="004569D9" w:rsidRPr="00297B28" w:rsidRDefault="004569D9"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4569D9" w:rsidRPr="007C33E7" w:rsidRDefault="004569D9" w:rsidP="001A68B9">
                            <w:pPr>
                              <w:jc w:val="both"/>
                              <w:rPr>
                                <w:rFonts w:ascii="Book Antiqua" w:hAnsi="Book Antiqua" w:cs="TimesNewRomanPSMT"/>
                                <w:sz w:val="22"/>
                                <w:szCs w:val="22"/>
                                <w:lang w:val="sq-AL"/>
                              </w:rPr>
                            </w:pPr>
                          </w:p>
                          <w:p w14:paraId="1DC8DDBC" w14:textId="77777777" w:rsidR="004569D9"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4569D9" w:rsidRPr="00297B28" w:rsidRDefault="004569D9" w:rsidP="00297B28">
                            <w:pPr>
                              <w:pStyle w:val="ListParagraph"/>
                              <w:rPr>
                                <w:rFonts w:ascii="Book Antiqua" w:hAnsi="Book Antiqua" w:cs="TimesNewRomanPSMT"/>
                                <w:sz w:val="22"/>
                                <w:szCs w:val="22"/>
                                <w:lang w:val="sq-AL"/>
                              </w:rPr>
                            </w:pPr>
                          </w:p>
                          <w:p w14:paraId="45B34DD8" w14:textId="41CAD7E2" w:rsidR="004569D9" w:rsidRPr="00297B28"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4569D9" w:rsidRDefault="004569D9" w:rsidP="001A68B9">
                            <w:pPr>
                              <w:jc w:val="both"/>
                              <w:rPr>
                                <w:rFonts w:ascii="Book Antiqua" w:hAnsi="Book Antiqua" w:cs="TimesNewRomanPSMT"/>
                                <w:sz w:val="22"/>
                                <w:szCs w:val="22"/>
                                <w:lang w:val="sq-AL"/>
                              </w:rPr>
                            </w:pPr>
                          </w:p>
                          <w:p w14:paraId="0ABE38A8" w14:textId="3497D9B5" w:rsidR="004569D9" w:rsidRPr="00297B28" w:rsidRDefault="004569D9"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23</w:t>
                            </w:r>
                            <w:r w:rsidRPr="00297B28">
                              <w:rPr>
                                <w:rFonts w:ascii="Book Antiqua" w:hAnsi="Book Antiqua" w:cs="TimesNewRomanPSMT"/>
                                <w:sz w:val="22"/>
                                <w:szCs w:val="22"/>
                                <w:lang w:val="sq-AL"/>
                              </w:rPr>
                              <w:t xml:space="preserve">. </w:t>
                            </w:r>
                          </w:p>
                          <w:p w14:paraId="3E9028B3" w14:textId="77777777" w:rsidR="004569D9" w:rsidRPr="007C33E7" w:rsidRDefault="004569D9" w:rsidP="001A68B9">
                            <w:pPr>
                              <w:jc w:val="both"/>
                              <w:rPr>
                                <w:rFonts w:ascii="Book Antiqua" w:hAnsi="Book Antiqua" w:cs="TimesNewRomanPSMT"/>
                                <w:sz w:val="22"/>
                                <w:szCs w:val="22"/>
                                <w:lang w:val="sq-AL"/>
                              </w:rPr>
                            </w:pPr>
                          </w:p>
                          <w:p w14:paraId="3B075607" w14:textId="77777777" w:rsidR="004569D9"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4569D9" w:rsidRPr="00297B28" w:rsidRDefault="004569D9" w:rsidP="00297B28">
                            <w:pPr>
                              <w:pStyle w:val="ListParagraph"/>
                              <w:rPr>
                                <w:rFonts w:ascii="Book Antiqua" w:hAnsi="Book Antiqua" w:cs="TimesNewRomanPSMT"/>
                                <w:sz w:val="22"/>
                                <w:szCs w:val="22"/>
                                <w:lang w:val="sq-AL"/>
                              </w:rPr>
                            </w:pPr>
                          </w:p>
                          <w:p w14:paraId="3DBD9E04" w14:textId="0B9A7A1A" w:rsidR="004569D9" w:rsidRPr="00297B28"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4569D9" w:rsidRPr="007C33E7" w:rsidRDefault="004569D9" w:rsidP="001A68B9">
                            <w:pPr>
                              <w:jc w:val="both"/>
                              <w:rPr>
                                <w:rFonts w:ascii="Book Antiqua" w:hAnsi="Book Antiqua" w:cs="TimesNewRomanPSMT"/>
                                <w:sz w:val="22"/>
                                <w:szCs w:val="22"/>
                                <w:lang w:val="sq-AL"/>
                              </w:rPr>
                            </w:pPr>
                          </w:p>
                          <w:p w14:paraId="7CBE3126" w14:textId="77777777" w:rsidR="004569D9"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4569D9" w:rsidRPr="00297B28" w:rsidRDefault="004569D9" w:rsidP="00297B28">
                            <w:pPr>
                              <w:pStyle w:val="ListParagraph"/>
                              <w:rPr>
                                <w:rFonts w:ascii="Book Antiqua" w:hAnsi="Book Antiqua" w:cs="TimesNewRomanPSMT"/>
                                <w:sz w:val="22"/>
                                <w:szCs w:val="22"/>
                                <w:lang w:val="sq-AL"/>
                              </w:rPr>
                            </w:pPr>
                          </w:p>
                          <w:p w14:paraId="061FBB98" w14:textId="3404EABB" w:rsidR="004569D9"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4569D9" w:rsidRPr="00297B28" w:rsidRDefault="004569D9" w:rsidP="00297B28">
                            <w:pPr>
                              <w:pStyle w:val="ListParagraph"/>
                              <w:rPr>
                                <w:rFonts w:ascii="Book Antiqua" w:hAnsi="Book Antiqua" w:cs="TimesNewRomanPSMT"/>
                                <w:sz w:val="22"/>
                                <w:szCs w:val="22"/>
                                <w:lang w:val="sq-AL"/>
                              </w:rPr>
                            </w:pPr>
                          </w:p>
                          <w:p w14:paraId="083980C4" w14:textId="77777777" w:rsidR="004569D9" w:rsidRDefault="004569D9" w:rsidP="00142624">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asnjë transaksion pas përfundimit të periudhës i cili do të kërkonte korrigjim ose shpalosje në pasqyrat financiare apo në shënimet e tyre.</w:t>
                            </w:r>
                          </w:p>
                          <w:p w14:paraId="3B712714" w14:textId="777B3708" w:rsidR="004569D9" w:rsidRPr="003173A0" w:rsidRDefault="004569D9" w:rsidP="003173A0">
                            <w:pPr>
                              <w:jc w:val="both"/>
                              <w:rPr>
                                <w:rFonts w:ascii="Book Antiqua" w:hAnsi="Book Antiqua" w:cs="TimesNewRomanPSMT"/>
                                <w:sz w:val="22"/>
                                <w:szCs w:val="22"/>
                                <w:lang w:val="sq-AL"/>
                              </w:rPr>
                            </w:pPr>
                            <w:r w:rsidRPr="003173A0">
                              <w:rPr>
                                <w:rFonts w:ascii="Book Antiqua" w:hAnsi="Book Antiqua" w:cs="TimesNewRomanPSMT"/>
                                <w:sz w:val="22"/>
                                <w:szCs w:val="22"/>
                                <w:lang w:val="sq-AL"/>
                              </w:rPr>
                              <w:t xml:space="preserve"> </w:t>
                            </w:r>
                          </w:p>
                          <w:p w14:paraId="0C2A8C29" w14:textId="3777BC7C" w:rsidR="004569D9" w:rsidRPr="007C33E7" w:rsidRDefault="004569D9"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Ferizajt</w:t>
                            </w:r>
                            <w:r w:rsidRPr="007C33E7">
                              <w:rPr>
                                <w:rFonts w:ascii="Book Antiqua" w:hAnsi="Book Antiqua" w:cs="TimesNewRomanPSMT"/>
                                <w:sz w:val="22"/>
                                <w:szCs w:val="22"/>
                                <w:lang w:val="sq-AL"/>
                              </w:rPr>
                              <w:t>.</w:t>
                            </w:r>
                          </w:p>
                          <w:p w14:paraId="574FBD36" w14:textId="77777777" w:rsidR="004569D9" w:rsidRPr="0043426E" w:rsidRDefault="004569D9" w:rsidP="001A68B9">
                            <w:pPr>
                              <w:rPr>
                                <w:rFonts w:ascii="Book Antiqua" w:hAnsi="Book Antiqua"/>
                                <w:b/>
                                <w:bCs/>
                                <w:sz w:val="14"/>
                                <w:szCs w:val="22"/>
                                <w:lang w:val="sq-AL"/>
                              </w:rPr>
                            </w:pPr>
                          </w:p>
                          <w:p w14:paraId="291AA2ED" w14:textId="0E4239FB" w:rsidR="004569D9" w:rsidRDefault="004569D9" w:rsidP="00CD7DB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4569D9" w:rsidRPr="007C33E7" w:rsidRDefault="004569D9" w:rsidP="00CD7DB1">
                            <w:pPr>
                              <w:rPr>
                                <w:rFonts w:ascii="Book Antiqua" w:hAnsi="Book Antiqua"/>
                                <w:b/>
                                <w:bCs/>
                                <w:sz w:val="22"/>
                                <w:szCs w:val="22"/>
                                <w:lang w:val="it-IT"/>
                              </w:rPr>
                            </w:pPr>
                          </w:p>
                          <w:p w14:paraId="731FF161" w14:textId="2D8628D4" w:rsidR="004569D9" w:rsidRPr="007C33E7" w:rsidRDefault="004569D9"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4569D9" w:rsidRPr="001959C0" w:rsidRDefault="004569D9"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4569D9" w:rsidRPr="007C33E7" w:rsidRDefault="004569D9" w:rsidP="001A68B9">
                            <w:pPr>
                              <w:jc w:val="both"/>
                              <w:rPr>
                                <w:rFonts w:ascii="Book Antiqua" w:hAnsi="Book Antiqua"/>
                                <w:lang w:val="sq-AL"/>
                              </w:rPr>
                            </w:pPr>
                          </w:p>
                          <w:p w14:paraId="18C24755" w14:textId="77777777" w:rsidR="004569D9" w:rsidRPr="007C33E7" w:rsidRDefault="004569D9" w:rsidP="001A68B9">
                            <w:pPr>
                              <w:jc w:val="both"/>
                              <w:rPr>
                                <w:rFonts w:ascii="Book Antiqua" w:hAnsi="Book Antiqua"/>
                                <w:lang w:val="sq-AL"/>
                              </w:rPr>
                            </w:pPr>
                          </w:p>
                          <w:p w14:paraId="70374C36" w14:textId="77777777" w:rsidR="004569D9" w:rsidRPr="007C33E7" w:rsidRDefault="004569D9" w:rsidP="001A68B9">
                            <w:pPr>
                              <w:jc w:val="both"/>
                              <w:rPr>
                                <w:rFonts w:ascii="Book Antiqua" w:hAnsi="Book Antiqua"/>
                                <w:lang w:val="sq-AL"/>
                              </w:rPr>
                            </w:pPr>
                          </w:p>
                          <w:p w14:paraId="1473A6A3" w14:textId="77777777" w:rsidR="004569D9" w:rsidRPr="007C33E7" w:rsidRDefault="004569D9" w:rsidP="001A68B9">
                            <w:pPr>
                              <w:jc w:val="both"/>
                              <w:rPr>
                                <w:rFonts w:ascii="Book Antiqua" w:hAnsi="Book Antiqua" w:cs="TimesNewRomanPSMT"/>
                                <w:sz w:val="22"/>
                                <w:szCs w:val="22"/>
                                <w:lang w:val="sq-AL"/>
                              </w:rPr>
                            </w:pPr>
                          </w:p>
                          <w:p w14:paraId="33CC67CC" w14:textId="77777777" w:rsidR="004569D9" w:rsidRPr="007C33E7" w:rsidRDefault="004569D9" w:rsidP="001A68B9">
                            <w:pPr>
                              <w:jc w:val="both"/>
                              <w:rPr>
                                <w:rFonts w:ascii="Book Antiqua" w:hAnsi="Book Antiqua"/>
                                <w:lang w:val="sq-AL"/>
                              </w:rPr>
                            </w:pPr>
                          </w:p>
                          <w:p w14:paraId="43B6D9DF" w14:textId="77777777" w:rsidR="004569D9" w:rsidRPr="007C33E7" w:rsidRDefault="004569D9" w:rsidP="001A68B9">
                            <w:pPr>
                              <w:jc w:val="both"/>
                              <w:rPr>
                                <w:rFonts w:ascii="Book Antiqua" w:hAnsi="Book Antiqua"/>
                                <w:lang w:val="sq-AL"/>
                              </w:rPr>
                            </w:pPr>
                          </w:p>
                          <w:p w14:paraId="58D114E7" w14:textId="77777777" w:rsidR="004569D9" w:rsidRPr="007C33E7" w:rsidRDefault="004569D9" w:rsidP="001A68B9">
                            <w:pPr>
                              <w:jc w:val="both"/>
                              <w:rPr>
                                <w:rFonts w:ascii="Book Antiqua" w:hAnsi="Book Antiqua"/>
                                <w:lang w:val="sq-AL"/>
                              </w:rPr>
                            </w:pPr>
                          </w:p>
                          <w:p w14:paraId="681BDA67" w14:textId="77777777" w:rsidR="004569D9" w:rsidRPr="007C33E7" w:rsidRDefault="004569D9" w:rsidP="001A68B9">
                            <w:pPr>
                              <w:jc w:val="both"/>
                              <w:rPr>
                                <w:rFonts w:ascii="Book Antiqua" w:hAnsi="Book Antiqua"/>
                                <w:lang w:val="sq-AL"/>
                              </w:rPr>
                            </w:pPr>
                          </w:p>
                          <w:p w14:paraId="0F967E42" w14:textId="77777777" w:rsidR="004569D9" w:rsidRPr="007C33E7" w:rsidRDefault="004569D9" w:rsidP="001A68B9">
                            <w:pPr>
                              <w:jc w:val="both"/>
                              <w:rPr>
                                <w:rFonts w:ascii="Book Antiqua" w:hAnsi="Book Antiqua"/>
                                <w:lang w:val="sq-AL"/>
                              </w:rPr>
                            </w:pPr>
                          </w:p>
                          <w:p w14:paraId="1B765F7A" w14:textId="77777777" w:rsidR="004569D9" w:rsidRPr="007C33E7" w:rsidRDefault="004569D9" w:rsidP="001A68B9">
                            <w:pPr>
                              <w:jc w:val="both"/>
                              <w:rPr>
                                <w:rFonts w:ascii="Book Antiqua" w:hAnsi="Book Antiqua"/>
                                <w:lang w:val="sq-AL"/>
                              </w:rPr>
                            </w:pPr>
                          </w:p>
                          <w:p w14:paraId="27399953" w14:textId="77777777" w:rsidR="004569D9" w:rsidRPr="007C33E7" w:rsidRDefault="004569D9"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4569D9" w:rsidRPr="007C33E7" w:rsidRDefault="004569D9"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4569D9" w:rsidRPr="007C33E7" w:rsidRDefault="004569D9"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671E93A" id="Text Box 56" o:spid="_x0000_s1028" style="position:absolute;left:0;text-align:left;margin-left:6pt;margin-top:-28.35pt;width:511.5pt;height:784.5pt;z-index:25167974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coordsize="6496050,10048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" adj="-11796480,,5400" path="m,l6496050,r,9410700l6496050,10048875,,10048875,,xe" filled="f" stroked="f">
                <v:stroke joinstyle="miter"/>
                <v:formulas/>
                <v:path o:connecttype="custom" o:connectlocs="0,0;6496050,0;6496050,9330419;6496050,9963150;0,9963150;0,0" o:connectangles="0,0,0,0,0,0" textboxrect="0,0,6496050,10048875"/>
                <v:textbox>
                  <w:txbxContent>
                    <w:p w14:paraId="6B04EAD0" w14:textId="1D4706AF" w:rsidR="004569D9" w:rsidRPr="007C33E7" w:rsidRDefault="004569D9"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4569D9" w:rsidRPr="007C33E7" w:rsidRDefault="004569D9"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4569D9" w:rsidRPr="007C33E7" w:rsidRDefault="004569D9" w:rsidP="001A68B9">
                      <w:pPr>
                        <w:rPr>
                          <w:rFonts w:ascii="Book Antiqua" w:hAnsi="Book Antiqua"/>
                          <w:b/>
                          <w:bCs/>
                          <w:sz w:val="22"/>
                          <w:szCs w:val="22"/>
                          <w:lang w:val="sq-AL"/>
                        </w:rPr>
                      </w:pPr>
                    </w:p>
                    <w:p w14:paraId="56148D27" w14:textId="66D8C34A" w:rsidR="004569D9" w:rsidRPr="007C33E7" w:rsidRDefault="004569D9"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NYSRET KOCA</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6D77E78F" w14:textId="77777777" w:rsidR="004569D9" w:rsidRPr="007C33E7" w:rsidRDefault="004569D9" w:rsidP="001959C0">
                      <w:pPr>
                        <w:rPr>
                          <w:rFonts w:ascii="Book Antiqua" w:hAnsi="Book Antiqua"/>
                          <w:bCs/>
                          <w:sz w:val="22"/>
                          <w:szCs w:val="22"/>
                          <w:lang w:val="sq-AL"/>
                        </w:rPr>
                      </w:pPr>
                    </w:p>
                    <w:p w14:paraId="2BFB4359" w14:textId="3808CB85" w:rsidR="004569D9" w:rsidRPr="007C33E7" w:rsidRDefault="004569D9"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AGIM ALIU</w:t>
                      </w:r>
                      <w:r>
                        <w:rPr>
                          <w:rFonts w:ascii="Book Antiqua" w:hAnsi="Book Antiqua"/>
                          <w:bCs/>
                          <w:sz w:val="22"/>
                          <w:szCs w:val="22"/>
                          <w:lang w:val="sq-AL"/>
                        </w:rPr>
                        <w:t xml:space="preserve"> </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61538479" w14:textId="77777777" w:rsidR="004569D9" w:rsidRPr="007C33E7" w:rsidRDefault="004569D9" w:rsidP="001959C0">
                      <w:pPr>
                        <w:rPr>
                          <w:rFonts w:ascii="Book Antiqua" w:hAnsi="Book Antiqua"/>
                          <w:b/>
                          <w:bCs/>
                          <w:sz w:val="22"/>
                          <w:szCs w:val="22"/>
                          <w:lang w:val="sq-AL"/>
                        </w:rPr>
                      </w:pPr>
                    </w:p>
                    <w:p w14:paraId="5C0DF950" w14:textId="60692331" w:rsidR="004569D9" w:rsidRPr="007C33E7" w:rsidRDefault="004569D9"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MUSA IBISHI , Zyrtar Kryesor Financiar (ZKF)</w:t>
                      </w:r>
                    </w:p>
                    <w:p w14:paraId="1F22465C" w14:textId="77777777" w:rsidR="004569D9" w:rsidRPr="007C33E7" w:rsidRDefault="004569D9" w:rsidP="001A68B9">
                      <w:pPr>
                        <w:rPr>
                          <w:rFonts w:ascii="Book Antiqua" w:hAnsi="Book Antiqua"/>
                          <w:bCs/>
                          <w:sz w:val="22"/>
                          <w:szCs w:val="22"/>
                          <w:lang w:val="sq-AL"/>
                        </w:rPr>
                      </w:pPr>
                    </w:p>
                    <w:p w14:paraId="3AA35922" w14:textId="0B3ABA10" w:rsidR="004569D9" w:rsidRPr="007C33E7" w:rsidRDefault="004569D9"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4569D9" w:rsidRPr="007C33E7" w:rsidRDefault="004569D9" w:rsidP="001A68B9">
                      <w:pPr>
                        <w:jc w:val="both"/>
                        <w:rPr>
                          <w:rFonts w:ascii="Book Antiqua" w:hAnsi="Book Antiqua" w:cs="TimesNewRomanPSMT"/>
                          <w:sz w:val="22"/>
                          <w:szCs w:val="22"/>
                          <w:lang w:val="sq-AL"/>
                        </w:rPr>
                      </w:pPr>
                    </w:p>
                    <w:p w14:paraId="2C7B001C" w14:textId="569992A2" w:rsidR="004569D9" w:rsidRPr="007C33E7" w:rsidRDefault="004569D9"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23 dhe është pjese përbërëse e pasqyrave financiare</w:t>
                      </w:r>
                      <w:r w:rsidRPr="007C33E7">
                        <w:rPr>
                          <w:rFonts w:ascii="Book Antiqua" w:hAnsi="Book Antiqua" w:cs="TimesNewRomanPSMT"/>
                          <w:sz w:val="22"/>
                          <w:szCs w:val="22"/>
                          <w:lang w:val="sq-AL"/>
                        </w:rPr>
                        <w:t xml:space="preserve">. </w:t>
                      </w:r>
                    </w:p>
                    <w:p w14:paraId="05C00173" w14:textId="77777777" w:rsidR="004569D9" w:rsidRPr="007C33E7" w:rsidRDefault="004569D9" w:rsidP="001A68B9">
                      <w:pPr>
                        <w:jc w:val="both"/>
                        <w:rPr>
                          <w:rFonts w:ascii="Book Antiqua" w:hAnsi="Book Antiqua" w:cs="TimesNewRomanPSMT"/>
                          <w:sz w:val="22"/>
                          <w:szCs w:val="22"/>
                          <w:lang w:val="sq-AL"/>
                        </w:rPr>
                      </w:pPr>
                    </w:p>
                    <w:p w14:paraId="320452FF" w14:textId="61FEE0BA" w:rsidR="004569D9" w:rsidRDefault="004569D9"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4569D9" w:rsidRPr="007C33E7" w:rsidRDefault="004569D9" w:rsidP="001A68B9">
                      <w:pPr>
                        <w:jc w:val="both"/>
                        <w:rPr>
                          <w:rFonts w:ascii="Book Antiqua" w:hAnsi="Book Antiqua" w:cs="TimesNewRomanPSMT"/>
                          <w:sz w:val="22"/>
                          <w:szCs w:val="22"/>
                          <w:lang w:val="sq-AL"/>
                        </w:rPr>
                      </w:pPr>
                    </w:p>
                    <w:p w14:paraId="6AF0DFA5" w14:textId="746FC80D" w:rsidR="004569D9" w:rsidRPr="00297B28" w:rsidRDefault="004569D9"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4569D9" w:rsidRPr="007C33E7" w:rsidRDefault="004569D9" w:rsidP="001A68B9">
                      <w:pPr>
                        <w:jc w:val="both"/>
                        <w:rPr>
                          <w:rFonts w:ascii="Book Antiqua" w:hAnsi="Book Antiqua" w:cs="TimesNewRomanPSMT"/>
                          <w:sz w:val="22"/>
                          <w:szCs w:val="22"/>
                          <w:lang w:val="sq-AL"/>
                        </w:rPr>
                      </w:pPr>
                    </w:p>
                    <w:p w14:paraId="1DC8DDBC" w14:textId="77777777" w:rsidR="004569D9"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4569D9" w:rsidRPr="00297B28" w:rsidRDefault="004569D9" w:rsidP="00297B28">
                      <w:pPr>
                        <w:pStyle w:val="ListParagraph"/>
                        <w:rPr>
                          <w:rFonts w:ascii="Book Antiqua" w:hAnsi="Book Antiqua" w:cs="TimesNewRomanPSMT"/>
                          <w:sz w:val="22"/>
                          <w:szCs w:val="22"/>
                          <w:lang w:val="sq-AL"/>
                        </w:rPr>
                      </w:pPr>
                    </w:p>
                    <w:p w14:paraId="45B34DD8" w14:textId="41CAD7E2" w:rsidR="004569D9" w:rsidRPr="00297B28"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4569D9" w:rsidRDefault="004569D9" w:rsidP="001A68B9">
                      <w:pPr>
                        <w:jc w:val="both"/>
                        <w:rPr>
                          <w:rFonts w:ascii="Book Antiqua" w:hAnsi="Book Antiqua" w:cs="TimesNewRomanPSMT"/>
                          <w:sz w:val="22"/>
                          <w:szCs w:val="22"/>
                          <w:lang w:val="sq-AL"/>
                        </w:rPr>
                      </w:pPr>
                    </w:p>
                    <w:p w14:paraId="0ABE38A8" w14:textId="3497D9B5" w:rsidR="004569D9" w:rsidRPr="00297B28" w:rsidRDefault="004569D9"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23</w:t>
                      </w:r>
                      <w:r w:rsidRPr="00297B28">
                        <w:rPr>
                          <w:rFonts w:ascii="Book Antiqua" w:hAnsi="Book Antiqua" w:cs="TimesNewRomanPSMT"/>
                          <w:sz w:val="22"/>
                          <w:szCs w:val="22"/>
                          <w:lang w:val="sq-AL"/>
                        </w:rPr>
                        <w:t xml:space="preserve">. </w:t>
                      </w:r>
                    </w:p>
                    <w:p w14:paraId="3E9028B3" w14:textId="77777777" w:rsidR="004569D9" w:rsidRPr="007C33E7" w:rsidRDefault="004569D9" w:rsidP="001A68B9">
                      <w:pPr>
                        <w:jc w:val="both"/>
                        <w:rPr>
                          <w:rFonts w:ascii="Book Antiqua" w:hAnsi="Book Antiqua" w:cs="TimesNewRomanPSMT"/>
                          <w:sz w:val="22"/>
                          <w:szCs w:val="22"/>
                          <w:lang w:val="sq-AL"/>
                        </w:rPr>
                      </w:pPr>
                    </w:p>
                    <w:p w14:paraId="3B075607" w14:textId="77777777" w:rsidR="004569D9"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4569D9" w:rsidRPr="00297B28" w:rsidRDefault="004569D9" w:rsidP="00297B28">
                      <w:pPr>
                        <w:pStyle w:val="ListParagraph"/>
                        <w:rPr>
                          <w:rFonts w:ascii="Book Antiqua" w:hAnsi="Book Antiqua" w:cs="TimesNewRomanPSMT"/>
                          <w:sz w:val="22"/>
                          <w:szCs w:val="22"/>
                          <w:lang w:val="sq-AL"/>
                        </w:rPr>
                      </w:pPr>
                    </w:p>
                    <w:p w14:paraId="3DBD9E04" w14:textId="0B9A7A1A" w:rsidR="004569D9" w:rsidRPr="00297B28"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4569D9" w:rsidRPr="007C33E7" w:rsidRDefault="004569D9" w:rsidP="001A68B9">
                      <w:pPr>
                        <w:jc w:val="both"/>
                        <w:rPr>
                          <w:rFonts w:ascii="Book Antiqua" w:hAnsi="Book Antiqua" w:cs="TimesNewRomanPSMT"/>
                          <w:sz w:val="22"/>
                          <w:szCs w:val="22"/>
                          <w:lang w:val="sq-AL"/>
                        </w:rPr>
                      </w:pPr>
                    </w:p>
                    <w:p w14:paraId="7CBE3126" w14:textId="77777777" w:rsidR="004569D9"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4569D9" w:rsidRPr="00297B28" w:rsidRDefault="004569D9" w:rsidP="00297B28">
                      <w:pPr>
                        <w:pStyle w:val="ListParagraph"/>
                        <w:rPr>
                          <w:rFonts w:ascii="Book Antiqua" w:hAnsi="Book Antiqua" w:cs="TimesNewRomanPSMT"/>
                          <w:sz w:val="22"/>
                          <w:szCs w:val="22"/>
                          <w:lang w:val="sq-AL"/>
                        </w:rPr>
                      </w:pPr>
                    </w:p>
                    <w:p w14:paraId="061FBB98" w14:textId="3404EABB" w:rsidR="004569D9" w:rsidRDefault="004569D9"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4569D9" w:rsidRPr="00297B28" w:rsidRDefault="004569D9" w:rsidP="00297B28">
                      <w:pPr>
                        <w:pStyle w:val="ListParagraph"/>
                        <w:rPr>
                          <w:rFonts w:ascii="Book Antiqua" w:hAnsi="Book Antiqua" w:cs="TimesNewRomanPSMT"/>
                          <w:sz w:val="22"/>
                          <w:szCs w:val="22"/>
                          <w:lang w:val="sq-AL"/>
                        </w:rPr>
                      </w:pPr>
                    </w:p>
                    <w:p w14:paraId="083980C4" w14:textId="77777777" w:rsidR="004569D9" w:rsidRDefault="004569D9" w:rsidP="00142624">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asnjë transaksion pas përfundimit të periudhës i cili do të kërkonte korrigjim ose shpalosje në pasqyrat financiare apo në shënimet e tyre.</w:t>
                      </w:r>
                    </w:p>
                    <w:p w14:paraId="3B712714" w14:textId="777B3708" w:rsidR="004569D9" w:rsidRPr="003173A0" w:rsidRDefault="004569D9" w:rsidP="003173A0">
                      <w:pPr>
                        <w:jc w:val="both"/>
                        <w:rPr>
                          <w:rFonts w:ascii="Book Antiqua" w:hAnsi="Book Antiqua" w:cs="TimesNewRomanPSMT"/>
                          <w:sz w:val="22"/>
                          <w:szCs w:val="22"/>
                          <w:lang w:val="sq-AL"/>
                        </w:rPr>
                      </w:pPr>
                      <w:r w:rsidRPr="003173A0">
                        <w:rPr>
                          <w:rFonts w:ascii="Book Antiqua" w:hAnsi="Book Antiqua" w:cs="TimesNewRomanPSMT"/>
                          <w:sz w:val="22"/>
                          <w:szCs w:val="22"/>
                          <w:lang w:val="sq-AL"/>
                        </w:rPr>
                        <w:t xml:space="preserve"> </w:t>
                      </w:r>
                    </w:p>
                    <w:p w14:paraId="0C2A8C29" w14:textId="3777BC7C" w:rsidR="004569D9" w:rsidRPr="007C33E7" w:rsidRDefault="004569D9"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Ferizajt</w:t>
                      </w:r>
                      <w:r w:rsidRPr="007C33E7">
                        <w:rPr>
                          <w:rFonts w:ascii="Book Antiqua" w:hAnsi="Book Antiqua" w:cs="TimesNewRomanPSMT"/>
                          <w:sz w:val="22"/>
                          <w:szCs w:val="22"/>
                          <w:lang w:val="sq-AL"/>
                        </w:rPr>
                        <w:t>.</w:t>
                      </w:r>
                    </w:p>
                    <w:p w14:paraId="574FBD36" w14:textId="77777777" w:rsidR="004569D9" w:rsidRPr="0043426E" w:rsidRDefault="004569D9" w:rsidP="001A68B9">
                      <w:pPr>
                        <w:rPr>
                          <w:rFonts w:ascii="Book Antiqua" w:hAnsi="Book Antiqua"/>
                          <w:b/>
                          <w:bCs/>
                          <w:sz w:val="14"/>
                          <w:szCs w:val="22"/>
                          <w:lang w:val="sq-AL"/>
                        </w:rPr>
                      </w:pPr>
                    </w:p>
                    <w:p w14:paraId="291AA2ED" w14:textId="0E4239FB" w:rsidR="004569D9" w:rsidRDefault="004569D9" w:rsidP="00CD7DB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4569D9" w:rsidRPr="007C33E7" w:rsidRDefault="004569D9" w:rsidP="00CD7DB1">
                      <w:pPr>
                        <w:rPr>
                          <w:rFonts w:ascii="Book Antiqua" w:hAnsi="Book Antiqua"/>
                          <w:b/>
                          <w:bCs/>
                          <w:sz w:val="22"/>
                          <w:szCs w:val="22"/>
                          <w:lang w:val="it-IT"/>
                        </w:rPr>
                      </w:pPr>
                    </w:p>
                    <w:p w14:paraId="731FF161" w14:textId="2D8628D4" w:rsidR="004569D9" w:rsidRPr="007C33E7" w:rsidRDefault="004569D9"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4569D9" w:rsidRPr="001959C0" w:rsidRDefault="004569D9"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4569D9" w:rsidRPr="007C33E7" w:rsidRDefault="004569D9" w:rsidP="001A68B9">
                      <w:pPr>
                        <w:jc w:val="both"/>
                        <w:rPr>
                          <w:rFonts w:ascii="Book Antiqua" w:hAnsi="Book Antiqua"/>
                          <w:lang w:val="sq-AL"/>
                        </w:rPr>
                      </w:pPr>
                    </w:p>
                    <w:p w14:paraId="18C24755" w14:textId="77777777" w:rsidR="004569D9" w:rsidRPr="007C33E7" w:rsidRDefault="004569D9" w:rsidP="001A68B9">
                      <w:pPr>
                        <w:jc w:val="both"/>
                        <w:rPr>
                          <w:rFonts w:ascii="Book Antiqua" w:hAnsi="Book Antiqua"/>
                          <w:lang w:val="sq-AL"/>
                        </w:rPr>
                      </w:pPr>
                    </w:p>
                    <w:p w14:paraId="70374C36" w14:textId="77777777" w:rsidR="004569D9" w:rsidRPr="007C33E7" w:rsidRDefault="004569D9" w:rsidP="001A68B9">
                      <w:pPr>
                        <w:jc w:val="both"/>
                        <w:rPr>
                          <w:rFonts w:ascii="Book Antiqua" w:hAnsi="Book Antiqua"/>
                          <w:lang w:val="sq-AL"/>
                        </w:rPr>
                      </w:pPr>
                    </w:p>
                    <w:p w14:paraId="1473A6A3" w14:textId="77777777" w:rsidR="004569D9" w:rsidRPr="007C33E7" w:rsidRDefault="004569D9" w:rsidP="001A68B9">
                      <w:pPr>
                        <w:jc w:val="both"/>
                        <w:rPr>
                          <w:rFonts w:ascii="Book Antiqua" w:hAnsi="Book Antiqua" w:cs="TimesNewRomanPSMT"/>
                          <w:sz w:val="22"/>
                          <w:szCs w:val="22"/>
                          <w:lang w:val="sq-AL"/>
                        </w:rPr>
                      </w:pPr>
                    </w:p>
                    <w:p w14:paraId="33CC67CC" w14:textId="77777777" w:rsidR="004569D9" w:rsidRPr="007C33E7" w:rsidRDefault="004569D9" w:rsidP="001A68B9">
                      <w:pPr>
                        <w:jc w:val="both"/>
                        <w:rPr>
                          <w:rFonts w:ascii="Book Antiqua" w:hAnsi="Book Antiqua"/>
                          <w:lang w:val="sq-AL"/>
                        </w:rPr>
                      </w:pPr>
                    </w:p>
                    <w:p w14:paraId="43B6D9DF" w14:textId="77777777" w:rsidR="004569D9" w:rsidRPr="007C33E7" w:rsidRDefault="004569D9" w:rsidP="001A68B9">
                      <w:pPr>
                        <w:jc w:val="both"/>
                        <w:rPr>
                          <w:rFonts w:ascii="Book Antiqua" w:hAnsi="Book Antiqua"/>
                          <w:lang w:val="sq-AL"/>
                        </w:rPr>
                      </w:pPr>
                    </w:p>
                    <w:p w14:paraId="58D114E7" w14:textId="77777777" w:rsidR="004569D9" w:rsidRPr="007C33E7" w:rsidRDefault="004569D9" w:rsidP="001A68B9">
                      <w:pPr>
                        <w:jc w:val="both"/>
                        <w:rPr>
                          <w:rFonts w:ascii="Book Antiqua" w:hAnsi="Book Antiqua"/>
                          <w:lang w:val="sq-AL"/>
                        </w:rPr>
                      </w:pPr>
                    </w:p>
                    <w:p w14:paraId="681BDA67" w14:textId="77777777" w:rsidR="004569D9" w:rsidRPr="007C33E7" w:rsidRDefault="004569D9" w:rsidP="001A68B9">
                      <w:pPr>
                        <w:jc w:val="both"/>
                        <w:rPr>
                          <w:rFonts w:ascii="Book Antiqua" w:hAnsi="Book Antiqua"/>
                          <w:lang w:val="sq-AL"/>
                        </w:rPr>
                      </w:pPr>
                    </w:p>
                    <w:p w14:paraId="0F967E42" w14:textId="77777777" w:rsidR="004569D9" w:rsidRPr="007C33E7" w:rsidRDefault="004569D9" w:rsidP="001A68B9">
                      <w:pPr>
                        <w:jc w:val="both"/>
                        <w:rPr>
                          <w:rFonts w:ascii="Book Antiqua" w:hAnsi="Book Antiqua"/>
                          <w:lang w:val="sq-AL"/>
                        </w:rPr>
                      </w:pPr>
                    </w:p>
                    <w:p w14:paraId="1B765F7A" w14:textId="77777777" w:rsidR="004569D9" w:rsidRPr="007C33E7" w:rsidRDefault="004569D9" w:rsidP="001A68B9">
                      <w:pPr>
                        <w:jc w:val="both"/>
                        <w:rPr>
                          <w:rFonts w:ascii="Book Antiqua" w:hAnsi="Book Antiqua"/>
                          <w:lang w:val="sq-AL"/>
                        </w:rPr>
                      </w:pPr>
                    </w:p>
                    <w:p w14:paraId="27399953" w14:textId="77777777" w:rsidR="004569D9" w:rsidRPr="007C33E7" w:rsidRDefault="004569D9"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4569D9" w:rsidRPr="007C33E7" w:rsidRDefault="004569D9"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4569D9" w:rsidRPr="007C33E7" w:rsidRDefault="004569D9"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wrap type="square" anchorx="margin" anchory="margin"/>
              </v:shape>
            </w:pict>
          </mc:Fallback>
        </mc:AlternateContent>
      </w:r>
    </w:p>
    <w:p w14:paraId="7ECA0873" w14:textId="77777777" w:rsidR="00CD7DB1"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13</w:t>
      </w:r>
    </w:p>
    <w:p w14:paraId="1DDFCCDD" w14:textId="3B2D99E2" w:rsidR="00581795"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bookmarkStart w:id="3" w:name="_MON_1543301893"/>
    <w:bookmarkEnd w:id="3"/>
    <w:p w14:paraId="2A6A408A" w14:textId="51B6DC2B" w:rsidR="007D55FB" w:rsidRPr="00261744" w:rsidRDefault="00311A00" w:rsidP="00B13011">
      <w:pPr>
        <w:ind w:left="720"/>
        <w:rPr>
          <w:rFonts w:ascii="Book Antiqua" w:hAnsi="Book Antiqua"/>
          <w:lang w:val="sq-AL"/>
        </w:rPr>
      </w:pPr>
      <w:r w:rsidRPr="00261744">
        <w:rPr>
          <w:rFonts w:ascii="Book Antiqua" w:hAnsi="Book Antiqua"/>
          <w:lang w:val="sq-AL"/>
        </w:rPr>
        <w:object w:dxaOrig="11836" w:dyaOrig="9826" w14:anchorId="6A65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95pt;height:382.55pt" o:ole="">
            <v:imagedata r:id="rId14" o:title=""/>
          </v:shape>
          <o:OLEObject Type="Embed" ProgID="Excel.Sheet.8" ShapeID="_x0000_i1025" DrawAspect="Content" ObjectID="_1770205078" r:id="rId15"/>
        </w:object>
      </w:r>
    </w:p>
    <w:p w14:paraId="5584BC6D" w14:textId="77777777" w:rsidR="004653AD" w:rsidRDefault="004653AD" w:rsidP="00B13011">
      <w:pPr>
        <w:ind w:left="720"/>
        <w:rPr>
          <w:rFonts w:ascii="Book Antiqua" w:hAnsi="Book Antiqua"/>
          <w:lang w:val="sq-AL"/>
        </w:rPr>
      </w:pPr>
    </w:p>
    <w:p w14:paraId="71CBAFE2" w14:textId="60748A8B" w:rsidR="00311A00" w:rsidRPr="00311A00" w:rsidRDefault="001F06AA" w:rsidP="00311A00">
      <w:pPr>
        <w:ind w:left="720"/>
        <w:rPr>
          <w:rFonts w:ascii="Book Antiqua" w:hAnsi="Book Antiqua" w:cstheme="minorHAnsi"/>
          <w:i/>
          <w:sz w:val="20"/>
          <w:lang w:val="sq-AL"/>
        </w:rPr>
      </w:pPr>
      <w:r w:rsidRPr="001F06AA">
        <w:rPr>
          <w:rFonts w:ascii="Book Antiqua" w:hAnsi="Book Antiqua"/>
          <w:b/>
          <w:i/>
          <w:sz w:val="20"/>
          <w:lang w:val="sq-AL"/>
        </w:rPr>
        <w:t>Shënim:</w:t>
      </w:r>
      <w:r w:rsidR="004653AD" w:rsidRPr="001F06AA">
        <w:rPr>
          <w:rFonts w:ascii="Book Antiqua" w:hAnsi="Book Antiqua"/>
          <w:i/>
          <w:sz w:val="20"/>
          <w:lang w:val="sq-AL"/>
        </w:rPr>
        <w:t xml:space="preserve"> Pagesat nga palët e treta prezantohen në shënimin 13 në përputhje me SNKPS 2017,</w:t>
      </w:r>
      <w:r w:rsidR="004653AD" w:rsidRPr="001F06AA">
        <w:rPr>
          <w:rFonts w:ascii="Book Antiqua" w:hAnsi="Book Antiqua" w:cstheme="minorHAnsi"/>
          <w:i/>
          <w:sz w:val="20"/>
          <w:lang w:val="sq-AL"/>
        </w:rPr>
        <w:t xml:space="preserve"> efektive nga 1 janari 2019.</w:t>
      </w:r>
    </w:p>
    <w:p w14:paraId="00274989" w14:textId="581FB902" w:rsidR="001A68B9" w:rsidRPr="00261744" w:rsidRDefault="00031D43" w:rsidP="00E910CB">
      <w:pPr>
        <w:rPr>
          <w:rFonts w:ascii="Book Antiqua" w:hAnsi="Book Antiqua"/>
          <w:lang w:val="sq-AL"/>
        </w:rPr>
      </w:pPr>
      <w:r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14</w:t>
      </w:r>
      <w:r w:rsidR="00E910CB">
        <w:rPr>
          <w:rFonts w:ascii="Book Antiqua" w:hAnsi="Book Antiqua"/>
          <w:b/>
          <w:bCs/>
          <w:color w:val="365F91"/>
          <w:lang w:val="sq-AL"/>
        </w:rPr>
        <w:t xml:space="preserve"> </w:t>
      </w:r>
      <w:r w:rsidR="005713F9" w:rsidRPr="00261744">
        <w:rPr>
          <w:rFonts w:ascii="Book Antiqua" w:hAnsi="Book Antiqua"/>
          <w:b/>
          <w:bCs/>
          <w:color w:val="365F91"/>
          <w:lang w:val="sq-AL"/>
        </w:rPr>
        <w:t>Raporti i ekzekutimit te buxhetit</w:t>
      </w:r>
      <w:bookmarkStart w:id="4" w:name="_MON_1543302564"/>
      <w:bookmarkEnd w:id="4"/>
      <w:r w:rsidR="00F8199A" w:rsidRPr="00261744">
        <w:rPr>
          <w:rFonts w:ascii="Book Antiqua" w:hAnsi="Book Antiqua"/>
          <w:lang w:val="sq-AL"/>
        </w:rPr>
        <w:object w:dxaOrig="17280" w:dyaOrig="9825" w14:anchorId="4A3C4B47">
          <v:shape id="_x0000_i1026" type="#_x0000_t75" style="width:649.9pt;height:440.15pt" o:ole="">
            <v:imagedata r:id="rId16" o:title=""/>
          </v:shape>
          <o:OLEObject Type="Embed" ProgID="Excel.Sheet.8" ShapeID="_x0000_i1026" DrawAspect="Content" ObjectID="_1770205079" r:id="rId17"/>
        </w:object>
      </w:r>
    </w:p>
    <w:p w14:paraId="71D9BF0C" w14:textId="0554D61C" w:rsidR="003B178B" w:rsidRDefault="003B178B" w:rsidP="001A68B9">
      <w:pPr>
        <w:rPr>
          <w:rFonts w:ascii="Book Antiqua" w:hAnsi="Book Antiqua"/>
          <w:lang w:val="sq-AL"/>
        </w:rPr>
        <w:sectPr w:rsidR="003B178B" w:rsidSect="003B178B">
          <w:footerReference w:type="even" r:id="rId18"/>
          <w:pgSz w:w="15840" w:h="12240" w:orient="landscape"/>
          <w:pgMar w:top="900" w:right="1440" w:bottom="1800" w:left="1440" w:header="720" w:footer="720" w:gutter="0"/>
          <w:cols w:space="720"/>
          <w:docGrid w:linePitch="326"/>
        </w:sectPr>
      </w:pPr>
    </w:p>
    <w:p w14:paraId="430B7606" w14:textId="77777777" w:rsidR="00954DE0" w:rsidRDefault="00954DE0" w:rsidP="00954DE0">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Pr>
          <w:rFonts w:ascii="Book Antiqua" w:hAnsi="Book Antiqua"/>
          <w:b/>
          <w:color w:val="365F91"/>
          <w:u w:val="single"/>
          <w:lang w:val="sq-AL"/>
        </w:rPr>
        <w:t>2 deri 12 Prezantim i ndryshimeve materiale</w:t>
      </w:r>
    </w:p>
    <w:p w14:paraId="29BBADD5" w14:textId="77777777" w:rsidR="00954DE0" w:rsidRPr="00261744" w:rsidRDefault="00954DE0" w:rsidP="00954DE0">
      <w:pPr>
        <w:tabs>
          <w:tab w:val="left" w:pos="1080"/>
        </w:tabs>
        <w:rPr>
          <w:rFonts w:ascii="Book Antiqua" w:hAnsi="Book Antiqua"/>
          <w:b/>
          <w:color w:val="365F91"/>
          <w:u w:val="single"/>
          <w:lang w:val="sq-AL"/>
        </w:rPr>
      </w:pPr>
    </w:p>
    <w:p w14:paraId="20087C34" w14:textId="77777777" w:rsidR="00954DE0" w:rsidRPr="00261744" w:rsidRDefault="00954DE0" w:rsidP="00954DE0">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Pr>
          <w:rFonts w:ascii="Book Antiqua" w:hAnsi="Book Antiqua"/>
          <w:b/>
          <w:lang w:val="sq-AL"/>
        </w:rPr>
        <w:t xml:space="preserve"> </w:t>
      </w:r>
      <w:r w:rsidRPr="00EB2847">
        <w:rPr>
          <w:rFonts w:ascii="Book Antiqua" w:hAnsi="Book Antiqua"/>
          <w:i/>
          <w:lang w:val="sq-AL"/>
        </w:rPr>
        <w:t>(neni 14)</w:t>
      </w:r>
      <w:r>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ndryshimit. </w:t>
      </w:r>
    </w:p>
    <w:p w14:paraId="5BB7D787" w14:textId="792C5F19" w:rsidR="00954DE0" w:rsidRDefault="00954DE0" w:rsidP="00031D43">
      <w:pPr>
        <w:rPr>
          <w:rFonts w:ascii="Book Antiqua" w:hAnsi="Book Antiqua"/>
          <w:b/>
          <w:bCs/>
          <w:color w:val="365F91"/>
          <w:lang w:val="sq-AL"/>
        </w:rPr>
      </w:pPr>
    </w:p>
    <w:p w14:paraId="36494D99" w14:textId="213F572A" w:rsidR="004A0049" w:rsidRDefault="004A0049" w:rsidP="00031D43">
      <w:pPr>
        <w:rPr>
          <w:rFonts w:ascii="Book Antiqua" w:hAnsi="Book Antiqua"/>
          <w:b/>
          <w:bCs/>
          <w:color w:val="365F91"/>
          <w:lang w:val="sq-AL"/>
        </w:rPr>
      </w:pPr>
    </w:p>
    <w:p w14:paraId="15FF99A9" w14:textId="1AD1509B" w:rsidR="004A0049" w:rsidRDefault="004A0049" w:rsidP="00031D43">
      <w:pPr>
        <w:rPr>
          <w:rFonts w:ascii="Book Antiqua" w:hAnsi="Book Antiqua"/>
          <w:b/>
          <w:bCs/>
          <w:color w:val="365F91"/>
          <w:lang w:val="sq-AL"/>
        </w:rPr>
      </w:pPr>
    </w:p>
    <w:p w14:paraId="6B0E00B4" w14:textId="24BCCC97" w:rsidR="004A0049" w:rsidRDefault="004A0049" w:rsidP="00031D43">
      <w:pPr>
        <w:rPr>
          <w:rFonts w:ascii="Book Antiqua" w:hAnsi="Book Antiqua"/>
          <w:b/>
          <w:bCs/>
          <w:color w:val="365F91"/>
          <w:lang w:val="sq-AL"/>
        </w:rPr>
      </w:pPr>
    </w:p>
    <w:p w14:paraId="7A0181DC" w14:textId="169D27D4" w:rsidR="004A0049" w:rsidRDefault="004A0049" w:rsidP="00031D43">
      <w:pPr>
        <w:rPr>
          <w:rFonts w:ascii="Book Antiqua" w:hAnsi="Book Antiqua"/>
          <w:b/>
          <w:bCs/>
          <w:color w:val="365F91"/>
          <w:lang w:val="sq-AL"/>
        </w:rPr>
      </w:pPr>
    </w:p>
    <w:p w14:paraId="260DA464" w14:textId="6F3CA693" w:rsidR="004A0049" w:rsidRDefault="004A0049" w:rsidP="00031D43">
      <w:pPr>
        <w:rPr>
          <w:rFonts w:ascii="Book Antiqua" w:hAnsi="Book Antiqua"/>
          <w:b/>
          <w:bCs/>
          <w:color w:val="365F91"/>
          <w:lang w:val="sq-AL"/>
        </w:rPr>
      </w:pPr>
    </w:p>
    <w:p w14:paraId="04CF4905" w14:textId="12B69903" w:rsidR="004A0049" w:rsidRDefault="004A0049" w:rsidP="00031D43">
      <w:pPr>
        <w:rPr>
          <w:rFonts w:ascii="Book Antiqua" w:hAnsi="Book Antiqua"/>
          <w:b/>
          <w:bCs/>
          <w:color w:val="365F91"/>
          <w:lang w:val="sq-AL"/>
        </w:rPr>
      </w:pPr>
    </w:p>
    <w:p w14:paraId="0218B786" w14:textId="4F337608" w:rsidR="004A0049" w:rsidRDefault="004A0049" w:rsidP="00031D43">
      <w:pPr>
        <w:rPr>
          <w:rFonts w:ascii="Book Antiqua" w:hAnsi="Book Antiqua"/>
          <w:b/>
          <w:bCs/>
          <w:color w:val="365F91"/>
          <w:lang w:val="sq-AL"/>
        </w:rPr>
      </w:pPr>
    </w:p>
    <w:p w14:paraId="0443E415" w14:textId="729FEB02" w:rsidR="004A0049" w:rsidRDefault="004A0049" w:rsidP="00031D43">
      <w:pPr>
        <w:rPr>
          <w:rFonts w:ascii="Book Antiqua" w:hAnsi="Book Antiqua"/>
          <w:b/>
          <w:bCs/>
          <w:color w:val="365F91"/>
          <w:lang w:val="sq-AL"/>
        </w:rPr>
      </w:pPr>
    </w:p>
    <w:p w14:paraId="7C079F56" w14:textId="7EA814D9" w:rsidR="004A0049" w:rsidRDefault="004A0049" w:rsidP="00031D43">
      <w:pPr>
        <w:rPr>
          <w:rFonts w:ascii="Book Antiqua" w:hAnsi="Book Antiqua"/>
          <w:b/>
          <w:bCs/>
          <w:color w:val="365F91"/>
          <w:lang w:val="sq-AL"/>
        </w:rPr>
      </w:pPr>
    </w:p>
    <w:p w14:paraId="1134C3DE" w14:textId="1EA7C8F4" w:rsidR="004A0049" w:rsidRDefault="004A0049" w:rsidP="00031D43">
      <w:pPr>
        <w:rPr>
          <w:rFonts w:ascii="Book Antiqua" w:hAnsi="Book Antiqua"/>
          <w:b/>
          <w:bCs/>
          <w:color w:val="365F91"/>
          <w:lang w:val="sq-AL"/>
        </w:rPr>
      </w:pPr>
    </w:p>
    <w:p w14:paraId="25D4F9FB" w14:textId="4DE51E01" w:rsidR="004A0049" w:rsidRDefault="004A0049" w:rsidP="00031D43">
      <w:pPr>
        <w:rPr>
          <w:rFonts w:ascii="Book Antiqua" w:hAnsi="Book Antiqua"/>
          <w:b/>
          <w:bCs/>
          <w:color w:val="365F91"/>
          <w:lang w:val="sq-AL"/>
        </w:rPr>
      </w:pPr>
    </w:p>
    <w:p w14:paraId="69BCE0BB" w14:textId="14D0ECD3" w:rsidR="004A0049" w:rsidRDefault="004A0049" w:rsidP="00031D43">
      <w:pPr>
        <w:rPr>
          <w:rFonts w:ascii="Book Antiqua" w:hAnsi="Book Antiqua"/>
          <w:b/>
          <w:bCs/>
          <w:color w:val="365F91"/>
          <w:lang w:val="sq-AL"/>
        </w:rPr>
      </w:pPr>
    </w:p>
    <w:p w14:paraId="2E1A1745" w14:textId="4F2B19F3" w:rsidR="004A0049" w:rsidRDefault="004A0049" w:rsidP="00031D43">
      <w:pPr>
        <w:rPr>
          <w:rFonts w:ascii="Book Antiqua" w:hAnsi="Book Antiqua"/>
          <w:b/>
          <w:bCs/>
          <w:color w:val="365F91"/>
          <w:lang w:val="sq-AL"/>
        </w:rPr>
      </w:pPr>
    </w:p>
    <w:p w14:paraId="438F6781" w14:textId="55A48389" w:rsidR="004A0049" w:rsidRDefault="004A0049" w:rsidP="00031D43">
      <w:pPr>
        <w:rPr>
          <w:rFonts w:ascii="Book Antiqua" w:hAnsi="Book Antiqua"/>
          <w:b/>
          <w:bCs/>
          <w:color w:val="365F91"/>
          <w:lang w:val="sq-AL"/>
        </w:rPr>
      </w:pPr>
    </w:p>
    <w:p w14:paraId="2356F7AD" w14:textId="5A8EE943" w:rsidR="004A0049" w:rsidRDefault="004A0049" w:rsidP="00031D43">
      <w:pPr>
        <w:rPr>
          <w:rFonts w:ascii="Book Antiqua" w:hAnsi="Book Antiqua"/>
          <w:b/>
          <w:bCs/>
          <w:color w:val="365F91"/>
          <w:lang w:val="sq-AL"/>
        </w:rPr>
      </w:pPr>
    </w:p>
    <w:p w14:paraId="37979881" w14:textId="33983CC0" w:rsidR="004A0049" w:rsidRDefault="004A0049" w:rsidP="00031D43">
      <w:pPr>
        <w:rPr>
          <w:rFonts w:ascii="Book Antiqua" w:hAnsi="Book Antiqua"/>
          <w:b/>
          <w:bCs/>
          <w:color w:val="365F91"/>
          <w:lang w:val="sq-AL"/>
        </w:rPr>
      </w:pPr>
    </w:p>
    <w:p w14:paraId="725F6584" w14:textId="33DE86F8" w:rsidR="004A0049" w:rsidRDefault="004A0049" w:rsidP="00031D43">
      <w:pPr>
        <w:rPr>
          <w:rFonts w:ascii="Book Antiqua" w:hAnsi="Book Antiqua"/>
          <w:b/>
          <w:bCs/>
          <w:color w:val="365F91"/>
          <w:lang w:val="sq-AL"/>
        </w:rPr>
      </w:pPr>
    </w:p>
    <w:p w14:paraId="7AECAEB5" w14:textId="399EF7AA" w:rsidR="004A0049" w:rsidRDefault="004A0049" w:rsidP="00031D43">
      <w:pPr>
        <w:rPr>
          <w:rFonts w:ascii="Book Antiqua" w:hAnsi="Book Antiqua"/>
          <w:b/>
          <w:bCs/>
          <w:color w:val="365F91"/>
          <w:lang w:val="sq-AL"/>
        </w:rPr>
      </w:pPr>
    </w:p>
    <w:p w14:paraId="228FFAE5" w14:textId="57ADE216" w:rsidR="004A0049" w:rsidRDefault="004A0049" w:rsidP="00031D43">
      <w:pPr>
        <w:rPr>
          <w:rFonts w:ascii="Book Antiqua" w:hAnsi="Book Antiqua"/>
          <w:b/>
          <w:bCs/>
          <w:color w:val="365F91"/>
          <w:lang w:val="sq-AL"/>
        </w:rPr>
      </w:pPr>
    </w:p>
    <w:p w14:paraId="44C75928" w14:textId="523130A8" w:rsidR="004A0049" w:rsidRDefault="004A0049" w:rsidP="00031D43">
      <w:pPr>
        <w:rPr>
          <w:rFonts w:ascii="Book Antiqua" w:hAnsi="Book Antiqua"/>
          <w:b/>
          <w:bCs/>
          <w:color w:val="365F91"/>
          <w:lang w:val="sq-AL"/>
        </w:rPr>
      </w:pPr>
    </w:p>
    <w:p w14:paraId="44246C75" w14:textId="5ED7AE2A" w:rsidR="004A0049" w:rsidRDefault="004A0049" w:rsidP="00031D43">
      <w:pPr>
        <w:rPr>
          <w:rFonts w:ascii="Book Antiqua" w:hAnsi="Book Antiqua"/>
          <w:b/>
          <w:bCs/>
          <w:color w:val="365F91"/>
          <w:lang w:val="sq-AL"/>
        </w:rPr>
      </w:pPr>
    </w:p>
    <w:p w14:paraId="13415F39" w14:textId="2B855ED8" w:rsidR="004A0049" w:rsidRDefault="004A0049" w:rsidP="00031D43">
      <w:pPr>
        <w:rPr>
          <w:rFonts w:ascii="Book Antiqua" w:hAnsi="Book Antiqua"/>
          <w:b/>
          <w:bCs/>
          <w:color w:val="365F91"/>
          <w:lang w:val="sq-AL"/>
        </w:rPr>
      </w:pPr>
    </w:p>
    <w:p w14:paraId="36944EE0" w14:textId="78C9C3E2" w:rsidR="004A0049" w:rsidRDefault="004A0049" w:rsidP="00031D43">
      <w:pPr>
        <w:rPr>
          <w:rFonts w:ascii="Book Antiqua" w:hAnsi="Book Antiqua"/>
          <w:b/>
          <w:bCs/>
          <w:color w:val="365F91"/>
          <w:lang w:val="sq-AL"/>
        </w:rPr>
      </w:pPr>
    </w:p>
    <w:p w14:paraId="6F6CAF02" w14:textId="7C8B6165" w:rsidR="004A0049" w:rsidRDefault="004A0049" w:rsidP="00031D43">
      <w:pPr>
        <w:rPr>
          <w:rFonts w:ascii="Book Antiqua" w:hAnsi="Book Antiqua"/>
          <w:b/>
          <w:bCs/>
          <w:color w:val="365F91"/>
          <w:lang w:val="sq-AL"/>
        </w:rPr>
      </w:pPr>
    </w:p>
    <w:p w14:paraId="0A244F1D" w14:textId="365110D5" w:rsidR="004A0049" w:rsidRDefault="004A0049" w:rsidP="00031D43">
      <w:pPr>
        <w:rPr>
          <w:rFonts w:ascii="Book Antiqua" w:hAnsi="Book Antiqua"/>
          <w:b/>
          <w:bCs/>
          <w:color w:val="365F91"/>
          <w:lang w:val="sq-AL"/>
        </w:rPr>
      </w:pPr>
    </w:p>
    <w:p w14:paraId="5EFF8D46" w14:textId="05519901" w:rsidR="004A0049" w:rsidRDefault="004A0049" w:rsidP="00031D43">
      <w:pPr>
        <w:rPr>
          <w:rFonts w:ascii="Book Antiqua" w:hAnsi="Book Antiqua"/>
          <w:b/>
          <w:bCs/>
          <w:color w:val="365F91"/>
          <w:lang w:val="sq-AL"/>
        </w:rPr>
      </w:pPr>
    </w:p>
    <w:p w14:paraId="26677489" w14:textId="2B93996A" w:rsidR="004A0049" w:rsidRDefault="004A0049" w:rsidP="00031D43">
      <w:pPr>
        <w:rPr>
          <w:rFonts w:ascii="Book Antiqua" w:hAnsi="Book Antiqua"/>
          <w:b/>
          <w:bCs/>
          <w:color w:val="365F91"/>
          <w:lang w:val="sq-AL"/>
        </w:rPr>
      </w:pPr>
    </w:p>
    <w:p w14:paraId="58713FAA" w14:textId="03F4D04E" w:rsidR="004A0049" w:rsidRDefault="004A0049" w:rsidP="00031D43">
      <w:pPr>
        <w:rPr>
          <w:rFonts w:ascii="Book Antiqua" w:hAnsi="Book Antiqua"/>
          <w:b/>
          <w:bCs/>
          <w:color w:val="365F91"/>
          <w:lang w:val="sq-AL"/>
        </w:rPr>
      </w:pPr>
    </w:p>
    <w:p w14:paraId="61E8015F" w14:textId="5C18FB85" w:rsidR="004A0049" w:rsidRDefault="004A0049" w:rsidP="00031D43">
      <w:pPr>
        <w:rPr>
          <w:rFonts w:ascii="Book Antiqua" w:hAnsi="Book Antiqua"/>
          <w:b/>
          <w:bCs/>
          <w:color w:val="365F91"/>
          <w:lang w:val="sq-AL"/>
        </w:rPr>
      </w:pPr>
    </w:p>
    <w:p w14:paraId="45760192" w14:textId="14085698" w:rsidR="004A0049" w:rsidRDefault="004A0049" w:rsidP="00031D43">
      <w:pPr>
        <w:rPr>
          <w:rFonts w:ascii="Book Antiqua" w:hAnsi="Book Antiqua"/>
          <w:b/>
          <w:bCs/>
          <w:color w:val="365F91"/>
          <w:lang w:val="sq-AL"/>
        </w:rPr>
      </w:pPr>
    </w:p>
    <w:p w14:paraId="1EEECDFA" w14:textId="7C9DEF7D" w:rsidR="004A0049" w:rsidRDefault="004A0049" w:rsidP="00031D43">
      <w:pPr>
        <w:rPr>
          <w:rFonts w:ascii="Book Antiqua" w:hAnsi="Book Antiqua"/>
          <w:b/>
          <w:bCs/>
          <w:color w:val="365F91"/>
          <w:lang w:val="sq-AL"/>
        </w:rPr>
      </w:pPr>
    </w:p>
    <w:p w14:paraId="51F9840C" w14:textId="3E10C25B" w:rsidR="004A0049" w:rsidRDefault="004A0049" w:rsidP="00031D43">
      <w:pPr>
        <w:rPr>
          <w:rFonts w:ascii="Book Antiqua" w:hAnsi="Book Antiqua"/>
          <w:b/>
          <w:bCs/>
          <w:color w:val="365F91"/>
          <w:lang w:val="sq-AL"/>
        </w:rPr>
      </w:pPr>
    </w:p>
    <w:p w14:paraId="23FCEB96" w14:textId="2E6C8398" w:rsidR="004A0049" w:rsidRDefault="004A0049" w:rsidP="00031D43">
      <w:pPr>
        <w:rPr>
          <w:rFonts w:ascii="Book Antiqua" w:hAnsi="Book Antiqua"/>
          <w:b/>
          <w:bCs/>
          <w:color w:val="365F91"/>
          <w:lang w:val="sq-AL"/>
        </w:rPr>
      </w:pPr>
    </w:p>
    <w:p w14:paraId="14012C72" w14:textId="77777777" w:rsidR="004A0049" w:rsidRDefault="004A0049" w:rsidP="00031D43">
      <w:pPr>
        <w:rPr>
          <w:rFonts w:ascii="Book Antiqua" w:hAnsi="Book Antiqua"/>
          <w:b/>
          <w:bCs/>
          <w:color w:val="365F91"/>
          <w:lang w:val="sq-AL"/>
        </w:rPr>
      </w:pPr>
    </w:p>
    <w:p w14:paraId="4AD55F83" w14:textId="77777777" w:rsidR="00954DE0" w:rsidRDefault="00954DE0" w:rsidP="00031D43">
      <w:pPr>
        <w:rPr>
          <w:rFonts w:ascii="Book Antiqua" w:hAnsi="Book Antiqua"/>
          <w:b/>
          <w:bCs/>
          <w:color w:val="365F91"/>
          <w:lang w:val="sq-AL"/>
        </w:rPr>
      </w:pPr>
    </w:p>
    <w:p w14:paraId="7E3CB394" w14:textId="72F20C78" w:rsidR="00AC4AB7"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952024" w:rsidRPr="00261744">
        <w:rPr>
          <w:rFonts w:ascii="Book Antiqua" w:hAnsi="Book Antiqua"/>
          <w:b/>
          <w:bCs/>
          <w:color w:val="365F91"/>
          <w:lang w:val="sq-AL"/>
        </w:rPr>
        <w:t>1</w:t>
      </w:r>
      <w:r w:rsidR="00516C7E" w:rsidRPr="00261744">
        <w:rPr>
          <w:rFonts w:ascii="Book Antiqua" w:hAnsi="Book Antiqua"/>
          <w:b/>
          <w:bCs/>
          <w:color w:val="365F91"/>
          <w:lang w:val="sq-AL"/>
        </w:rPr>
        <w:t>5</w:t>
      </w:r>
    </w:p>
    <w:p w14:paraId="79C2386A" w14:textId="77777777" w:rsidR="00031D43"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2AFB2848" w14:textId="77777777" w:rsidR="001A68B9" w:rsidRDefault="001A68B9" w:rsidP="001A68B9">
      <w:pPr>
        <w:rPr>
          <w:rFonts w:ascii="Book Antiqua" w:hAnsi="Book Antiqua"/>
          <w:lang w:val="sq-AL"/>
        </w:rPr>
      </w:pPr>
    </w:p>
    <w:p w14:paraId="498322F9" w14:textId="77777777" w:rsidR="003B178B" w:rsidRPr="00261744" w:rsidRDefault="003B178B" w:rsidP="001A68B9">
      <w:pPr>
        <w:rPr>
          <w:rFonts w:ascii="Book Antiqua" w:hAnsi="Book Antiqua"/>
          <w:lang w:val="sq-AL"/>
        </w:rPr>
      </w:pPr>
    </w:p>
    <w:p w14:paraId="004509AF" w14:textId="77777777" w:rsidR="001A68B9" w:rsidRDefault="001A68B9" w:rsidP="001A68B9">
      <w:pPr>
        <w:rPr>
          <w:rFonts w:ascii="Book Antiqua" w:hAnsi="Book Antiqua"/>
          <w:b/>
          <w:color w:val="365F91"/>
          <w:u w:val="single"/>
          <w:lang w:val="sq-AL"/>
        </w:rPr>
      </w:pPr>
      <w:r w:rsidRPr="00261744">
        <w:rPr>
          <w:rFonts w:ascii="Book Antiqua" w:hAnsi="Book Antiqua"/>
          <w:b/>
          <w:color w:val="365F91"/>
          <w:u w:val="single"/>
          <w:lang w:val="sq-AL"/>
        </w:rPr>
        <w:t>Shënimi 1</w:t>
      </w:r>
    </w:p>
    <w:p w14:paraId="63EABB8D" w14:textId="77777777" w:rsidR="00BE5594" w:rsidRPr="00261744" w:rsidRDefault="00BE5594" w:rsidP="001A68B9">
      <w:pPr>
        <w:rPr>
          <w:rFonts w:ascii="Book Antiqua" w:hAnsi="Book Antiqua"/>
          <w:b/>
          <w:color w:val="365F91"/>
          <w:sz w:val="32"/>
          <w:szCs w:val="32"/>
          <w:u w:val="single"/>
          <w:lang w:val="sq-AL"/>
        </w:rPr>
      </w:pPr>
    </w:p>
    <w:p w14:paraId="26817E8C" w14:textId="3D41DC07" w:rsidR="005F38D6" w:rsidRPr="00261744" w:rsidRDefault="00BE5594" w:rsidP="005F38D6">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6365FC0B" w14:textId="77777777" w:rsidR="005F38D6" w:rsidRDefault="005F38D6" w:rsidP="005F38D6">
      <w:pPr>
        <w:rPr>
          <w:rFonts w:ascii="Book Antiqua" w:hAnsi="Book Antiqua"/>
          <w:b/>
          <w:color w:val="365F91"/>
          <w:lang w:val="sq-AL"/>
        </w:rPr>
      </w:pPr>
    </w:p>
    <w:p w14:paraId="005A17B4" w14:textId="0ACFCB1E" w:rsidR="00BE5594" w:rsidRPr="007C33E7" w:rsidRDefault="00BE5594" w:rsidP="00BE5594">
      <w:pPr>
        <w:jc w:val="both"/>
        <w:rPr>
          <w:rFonts w:ascii="Book Antiqua" w:hAnsi="Book Antiqua" w:cs="TimesNewRomanPSMT"/>
          <w:sz w:val="22"/>
          <w:szCs w:val="22"/>
          <w:lang w:val="sq-AL"/>
        </w:rPr>
      </w:pPr>
      <w:r>
        <w:rPr>
          <w:rFonts w:ascii="Book Antiqua" w:hAnsi="Book Antiqua" w:cs="TimesNewRomanPSMT"/>
          <w:sz w:val="22"/>
          <w:szCs w:val="22"/>
          <w:lang w:val="sq-AL"/>
        </w:rPr>
        <w:t>Pasqyrat Financiare</w:t>
      </w:r>
      <w:r w:rsidRPr="007C33E7">
        <w:rPr>
          <w:rFonts w:ascii="Book Antiqua" w:hAnsi="Book Antiqua" w:cs="TimesNewRomanPSMT"/>
          <w:sz w:val="22"/>
          <w:szCs w:val="22"/>
          <w:lang w:val="sq-AL"/>
        </w:rPr>
        <w:t xml:space="preserve"> për vitin e përfunduar me 31 dhjetor 20</w:t>
      </w:r>
      <w:r w:rsidR="00121FF4">
        <w:rPr>
          <w:rFonts w:ascii="Book Antiqua" w:hAnsi="Book Antiqua" w:cs="TimesNewRomanPSMT"/>
          <w:sz w:val="22"/>
          <w:szCs w:val="22"/>
          <w:lang w:val="sq-AL"/>
        </w:rPr>
        <w:t>22</w:t>
      </w:r>
      <w:r w:rsidR="008943FC">
        <w:rPr>
          <w:rFonts w:ascii="Book Antiqua" w:hAnsi="Book Antiqua" w:cs="TimesNewRomanPSMT"/>
          <w:sz w:val="22"/>
          <w:szCs w:val="22"/>
          <w:lang w:val="sq-AL"/>
        </w:rPr>
        <w:t xml:space="preserve"> </w:t>
      </w:r>
      <w:r w:rsidRPr="007C33E7">
        <w:rPr>
          <w:rFonts w:ascii="Book Antiqua" w:hAnsi="Book Antiqua" w:cs="TimesNewRomanPSMT"/>
          <w:sz w:val="22"/>
          <w:szCs w:val="22"/>
          <w:lang w:val="sq-AL"/>
        </w:rPr>
        <w:t>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00B869F8">
        <w:rPr>
          <w:rFonts w:ascii="Book Antiqua" w:hAnsi="Book Antiqua" w:cs="TimesNewRomanPSMT"/>
          <w:sz w:val="22"/>
          <w:szCs w:val="22"/>
          <w:lang w:val="sq-AL"/>
        </w:rPr>
        <w:t>.</w:t>
      </w:r>
    </w:p>
    <w:p w14:paraId="1A1A5C78" w14:textId="77777777" w:rsidR="00BE5594" w:rsidRDefault="00BE5594" w:rsidP="005F38D6">
      <w:pPr>
        <w:rPr>
          <w:rFonts w:ascii="Book Antiqua" w:hAnsi="Book Antiqua"/>
          <w:b/>
          <w:color w:val="365F91"/>
          <w:lang w:val="sq-AL"/>
        </w:rPr>
      </w:pPr>
    </w:p>
    <w:p w14:paraId="2BB33816" w14:textId="77777777" w:rsidR="00BE5594" w:rsidRDefault="00BE5594" w:rsidP="00BE5594">
      <w:pPr>
        <w:rPr>
          <w:rFonts w:ascii="Book Antiqua" w:hAnsi="Book Antiqua"/>
          <w:b/>
          <w:color w:val="365F91"/>
          <w:lang w:val="sq-AL"/>
        </w:rPr>
      </w:pPr>
    </w:p>
    <w:p w14:paraId="46E18EC9" w14:textId="77777777" w:rsidR="003B178B" w:rsidRDefault="003B178B" w:rsidP="00BE5594">
      <w:pPr>
        <w:rPr>
          <w:rFonts w:ascii="Book Antiqua" w:hAnsi="Book Antiqua"/>
          <w:b/>
          <w:color w:val="365F91"/>
          <w:lang w:val="sq-AL"/>
        </w:rPr>
      </w:pPr>
    </w:p>
    <w:p w14:paraId="0E972A07" w14:textId="157B78D0" w:rsidR="00BE5594" w:rsidRPr="00BE5594" w:rsidRDefault="00BE5594" w:rsidP="00BE5594">
      <w:pPr>
        <w:rPr>
          <w:rFonts w:ascii="Book Antiqua" w:hAnsi="Book Antiqua"/>
          <w:b/>
          <w:color w:val="365F91"/>
          <w:lang w:val="sq-AL"/>
        </w:rPr>
      </w:pPr>
      <w:r>
        <w:rPr>
          <w:rFonts w:ascii="Book Antiqua" w:hAnsi="Book Antiqua"/>
          <w:b/>
          <w:color w:val="365F91"/>
          <w:lang w:val="sq-AL"/>
        </w:rPr>
        <w:t>1.1</w:t>
      </w:r>
      <w:r>
        <w:rPr>
          <w:rFonts w:ascii="Book Antiqua" w:hAnsi="Book Antiqua"/>
          <w:b/>
          <w:color w:val="365F91"/>
          <w:lang w:val="sq-AL"/>
        </w:rPr>
        <w:tab/>
      </w:r>
      <w:r w:rsidRPr="00BE5594">
        <w:rPr>
          <w:rFonts w:ascii="Book Antiqua" w:hAnsi="Book Antiqua"/>
          <w:b/>
          <w:color w:val="365F91"/>
          <w:lang w:val="sq-AL"/>
        </w:rPr>
        <w:t>Informata për organizatën buxhetore (aktivitetet, legjislacioni, etj)</w:t>
      </w:r>
    </w:p>
    <w:p w14:paraId="4D2C5B1C" w14:textId="5031C1AF" w:rsidR="005F38D6" w:rsidRPr="00261744" w:rsidRDefault="005F38D6" w:rsidP="00BE5594">
      <w:pPr>
        <w:pStyle w:val="ListParagraph"/>
        <w:ind w:left="360"/>
        <w:rPr>
          <w:rFonts w:ascii="Book Antiqua" w:hAnsi="Book Antiqua"/>
          <w:b/>
          <w:color w:val="365F91"/>
          <w:lang w:val="sq-AL"/>
        </w:rPr>
      </w:pPr>
    </w:p>
    <w:p w14:paraId="3B0DA558" w14:textId="3B7E632B" w:rsidR="005F38D6" w:rsidRDefault="00B869F8" w:rsidP="0015408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121FF4">
        <w:rPr>
          <w:rFonts w:ascii="Book Antiqua" w:hAnsi="Book Antiqua" w:cs="TimesNewRomanPSMT"/>
          <w:sz w:val="22"/>
          <w:szCs w:val="22"/>
          <w:lang w:val="sq-AL"/>
        </w:rPr>
        <w:t>Komuna e Ferizajt</w:t>
      </w:r>
      <w:r w:rsidR="00A56681">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sidR="00154081">
        <w:rPr>
          <w:rFonts w:ascii="Book Antiqua" w:hAnsi="Book Antiqua" w:cstheme="minorHAnsi"/>
          <w:lang w:val="sq-AL"/>
        </w:rPr>
        <w:t xml:space="preserve">në harmoni me kërkesat e </w:t>
      </w:r>
      <w:r w:rsidR="00154081"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154081" w:rsidRPr="007C33E7">
        <w:rPr>
          <w:rFonts w:ascii="Book Antiqua" w:hAnsi="Book Antiqua" w:cs="TimesNewRomanPSMT"/>
          <w:sz w:val="22"/>
          <w:szCs w:val="22"/>
          <w:lang w:val="sq-AL"/>
        </w:rPr>
        <w:t xml:space="preserve">dhe </w:t>
      </w:r>
      <w:r w:rsidR="00154081" w:rsidRPr="007C33E7">
        <w:rPr>
          <w:rFonts w:ascii="Book Antiqua" w:hAnsi="Book Antiqua"/>
          <w:color w:val="000000" w:themeColor="text1"/>
          <w:lang w:val="sq-AL"/>
        </w:rPr>
        <w:t>Ligjin nr. 05/L-007</w:t>
      </w:r>
      <w:r w:rsidR="00154081">
        <w:rPr>
          <w:rFonts w:ascii="Book Antiqua" w:hAnsi="Book Antiqua"/>
          <w:color w:val="000000" w:themeColor="text1"/>
          <w:lang w:val="sq-AL"/>
        </w:rPr>
        <w:t>.</w:t>
      </w:r>
    </w:p>
    <w:p w14:paraId="5A99C765" w14:textId="77777777" w:rsidR="00154081" w:rsidRDefault="00154081" w:rsidP="00154081">
      <w:pPr>
        <w:jc w:val="both"/>
        <w:rPr>
          <w:rFonts w:ascii="Book Antiqua" w:hAnsi="Book Antiqua"/>
          <w:color w:val="000000" w:themeColor="text1"/>
          <w:lang w:val="sq-AL"/>
        </w:rPr>
      </w:pPr>
    </w:p>
    <w:p w14:paraId="10BEB10E" w14:textId="77777777" w:rsidR="00A56681" w:rsidRDefault="00A07883" w:rsidP="0015408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r w:rsidR="00A56681">
        <w:rPr>
          <w:rFonts w:ascii="Book Antiqua" w:hAnsi="Book Antiqua"/>
          <w:color w:val="000000" w:themeColor="text1"/>
          <w:lang w:val="sq-AL"/>
        </w:rPr>
        <w:t>.</w:t>
      </w:r>
    </w:p>
    <w:p w14:paraId="1F9DB612" w14:textId="77777777" w:rsidR="00A56681" w:rsidRDefault="00A56681" w:rsidP="00154081">
      <w:pPr>
        <w:jc w:val="both"/>
        <w:rPr>
          <w:rFonts w:ascii="Book Antiqua" w:hAnsi="Book Antiqua"/>
          <w:color w:val="000000" w:themeColor="text1"/>
          <w:lang w:val="sq-AL"/>
        </w:rPr>
      </w:pPr>
    </w:p>
    <w:p w14:paraId="562F972D" w14:textId="77777777" w:rsidR="003B178B" w:rsidRDefault="003B178B" w:rsidP="00154081">
      <w:pPr>
        <w:jc w:val="both"/>
        <w:rPr>
          <w:rFonts w:ascii="Book Antiqua" w:hAnsi="Book Antiqua"/>
          <w:color w:val="000000" w:themeColor="text1"/>
          <w:lang w:val="sq-AL"/>
        </w:rPr>
      </w:pPr>
    </w:p>
    <w:p w14:paraId="39B5AB71" w14:textId="77777777" w:rsidR="00FA75DB" w:rsidRPr="00401932" w:rsidRDefault="00FA75DB" w:rsidP="00FA75DB">
      <w:pPr>
        <w:autoSpaceDE w:val="0"/>
        <w:autoSpaceDN w:val="0"/>
        <w:adjustRightInd w:val="0"/>
        <w:spacing w:line="360" w:lineRule="auto"/>
        <w:jc w:val="both"/>
        <w:rPr>
          <w:color w:val="000000"/>
        </w:rPr>
      </w:pPr>
      <w:r>
        <w:rPr>
          <w:b/>
          <w:bCs/>
          <w:iCs/>
        </w:rPr>
        <w:t>Misioni</w:t>
      </w:r>
      <w:r w:rsidRPr="00401932">
        <w:rPr>
          <w:b/>
          <w:bCs/>
          <w:i/>
          <w:iCs/>
          <w:color w:val="C10000"/>
        </w:rPr>
        <w:t xml:space="preserve"> </w:t>
      </w:r>
      <w:r w:rsidRPr="00401932">
        <w:rPr>
          <w:color w:val="000000"/>
        </w:rPr>
        <w:t>: Komuna e Ferizajt është njësi themelore territoriale</w:t>
      </w:r>
    </w:p>
    <w:p w14:paraId="097EECD7"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administrative e Republikës së Kosovës në të cilën qytetarët e saj realizojnë të drejtat e tyre</w:t>
      </w:r>
    </w:p>
    <w:p w14:paraId="65509EF6" w14:textId="77777777" w:rsidR="00FA75DB" w:rsidRPr="00401932" w:rsidRDefault="00FA75DB" w:rsidP="00FA75DB">
      <w:pPr>
        <w:autoSpaceDE w:val="0"/>
        <w:autoSpaceDN w:val="0"/>
        <w:adjustRightInd w:val="0"/>
        <w:spacing w:line="360" w:lineRule="auto"/>
        <w:ind w:right="-306"/>
        <w:jc w:val="both"/>
        <w:rPr>
          <w:color w:val="000000"/>
        </w:rPr>
      </w:pPr>
      <w:r w:rsidRPr="00401932">
        <w:rPr>
          <w:color w:val="000000"/>
        </w:rPr>
        <w:t>në pajtim me kushtetutën dhe ligjet e aplikuara . Në bazë të kësaj, komuna është e obliguar</w:t>
      </w:r>
    </w:p>
    <w:p w14:paraId="60EF3FAC"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dhe përgjegjëse për realizimin e kërkesave të qytetarëve në të gjitha fushat në mënyrë që të</w:t>
      </w:r>
    </w:p>
    <w:p w14:paraId="556A906F"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ndërtoj dhe ngrisë mirëqenien e tyre, duke ofruar shërbime efikase, si dhe investime në</w:t>
      </w:r>
    </w:p>
    <w:p w14:paraId="7433E230"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infrastrukturën e përgjithshme. Përmes Kuvendit si organ legjislativ, miraton një sërë</w:t>
      </w:r>
    </w:p>
    <w:p w14:paraId="057952E9"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vendimesh për rregullimin e infrastrukturës si të asaj ligjore ( miratimit të rregulloreve etj.),</w:t>
      </w:r>
    </w:p>
    <w:p w14:paraId="1A6E77B5"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ashtu edhe asaj ekonomike e sociale. Përmes Kryetarit të Komunës, përkujdeset për</w:t>
      </w:r>
    </w:p>
    <w:p w14:paraId="1AF32409"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realizimin e të gjitha vendimeve të marrura nga të gjitha lëmitë, grumbullon taksat dhe</w:t>
      </w:r>
    </w:p>
    <w:p w14:paraId="7CBA3978"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ngarkesat administrative nga qytetarët për të financuar më pas projektet që janë në të mirën</w:t>
      </w:r>
    </w:p>
    <w:p w14:paraId="0F3BA662" w14:textId="77777777" w:rsidR="00FA75DB" w:rsidRPr="00401932" w:rsidRDefault="00FA75DB" w:rsidP="00FA75DB">
      <w:pPr>
        <w:autoSpaceDE w:val="0"/>
        <w:autoSpaceDN w:val="0"/>
        <w:adjustRightInd w:val="0"/>
        <w:spacing w:line="360" w:lineRule="auto"/>
        <w:rPr>
          <w:color w:val="000000"/>
        </w:rPr>
      </w:pPr>
      <w:r w:rsidRPr="00401932">
        <w:rPr>
          <w:color w:val="000000"/>
        </w:rPr>
        <w:t>e përgjithshme.</w:t>
      </w:r>
    </w:p>
    <w:p w14:paraId="7E6AC5C1" w14:textId="77777777" w:rsidR="00FA75DB" w:rsidRPr="00401932" w:rsidRDefault="00FA75DB" w:rsidP="00FA75DB">
      <w:pPr>
        <w:autoSpaceDE w:val="0"/>
        <w:autoSpaceDN w:val="0"/>
        <w:adjustRightInd w:val="0"/>
        <w:spacing w:line="360" w:lineRule="auto"/>
        <w:jc w:val="both"/>
        <w:rPr>
          <w:b/>
          <w:bCs/>
          <w:i/>
          <w:iCs/>
          <w:color w:val="FF0000"/>
        </w:rPr>
      </w:pPr>
    </w:p>
    <w:p w14:paraId="61317A3E" w14:textId="77777777" w:rsidR="00FA75DB" w:rsidRPr="00401932" w:rsidRDefault="00FA75DB" w:rsidP="00FA75DB">
      <w:pPr>
        <w:autoSpaceDE w:val="0"/>
        <w:autoSpaceDN w:val="0"/>
        <w:adjustRightInd w:val="0"/>
        <w:spacing w:line="360" w:lineRule="auto"/>
        <w:jc w:val="both"/>
        <w:rPr>
          <w:rFonts w:eastAsia="Calibri"/>
        </w:rPr>
      </w:pPr>
      <w:r w:rsidRPr="00401932">
        <w:rPr>
          <w:b/>
          <w:bCs/>
          <w:iCs/>
        </w:rPr>
        <w:t xml:space="preserve">Qëllimi </w:t>
      </w:r>
      <w:r w:rsidRPr="00401932">
        <w:rPr>
          <w:bCs/>
          <w:iCs/>
          <w:color w:val="FF0000"/>
        </w:rPr>
        <w:t>:</w:t>
      </w:r>
      <w:r w:rsidRPr="00401932">
        <w:rPr>
          <w:bCs/>
          <w:iCs/>
        </w:rPr>
        <w:t>Rritje e efikasitetit,përgjegjshmërisë,</w:t>
      </w:r>
      <w:r>
        <w:rPr>
          <w:bCs/>
          <w:iCs/>
        </w:rPr>
        <w:t xml:space="preserve"> </w:t>
      </w:r>
      <w:r w:rsidRPr="00401932">
        <w:rPr>
          <w:bCs/>
          <w:iCs/>
        </w:rPr>
        <w:t>transparencës,</w:t>
      </w:r>
      <w:r>
        <w:rPr>
          <w:bCs/>
          <w:iCs/>
        </w:rPr>
        <w:t xml:space="preserve"> </w:t>
      </w:r>
      <w:r w:rsidRPr="00401932">
        <w:rPr>
          <w:bCs/>
          <w:iCs/>
        </w:rPr>
        <w:t>respektim i standardeve ligjore e procedurale në shërbimet administrative.</w:t>
      </w:r>
    </w:p>
    <w:p w14:paraId="422B838D" w14:textId="77777777" w:rsidR="00FA75DB" w:rsidRDefault="00FA75DB" w:rsidP="00FA75DB">
      <w:pPr>
        <w:spacing w:line="360" w:lineRule="auto"/>
        <w:jc w:val="both"/>
      </w:pPr>
      <w:r w:rsidRPr="00401932">
        <w:t>Programi i qeverisjes lokale do të fokusohet në mënyrë të veçantë, që të ofroj qytetarëve shërbime administrative të nivelit evropian si dhe në avancimin e mëtejmë të përdorimit të teknologjisë informative, nëpërmjet procesit të digjitalizimit të të gjitha shërbimeve administrative, në të gjitha fushat</w:t>
      </w:r>
      <w:r>
        <w:t>.</w:t>
      </w:r>
    </w:p>
    <w:p w14:paraId="1A6288B3" w14:textId="77777777" w:rsidR="00FA75DB" w:rsidRPr="00401932" w:rsidRDefault="00FA75DB" w:rsidP="00FA75DB">
      <w:pPr>
        <w:spacing w:line="360" w:lineRule="auto"/>
        <w:jc w:val="both"/>
        <w:rPr>
          <w:color w:val="000000"/>
        </w:rPr>
      </w:pPr>
      <w:r>
        <w:t xml:space="preserve"> A</w:t>
      </w:r>
      <w:r w:rsidRPr="00401932">
        <w:rPr>
          <w:color w:val="000000"/>
        </w:rPr>
        <w:t>dministrata synon të siguroj të gjitha shërbimet administrative efikase</w:t>
      </w:r>
    </w:p>
    <w:p w14:paraId="5122F1A6"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 xml:space="preserve">përmes Kuvendit dhe Kryetarit të Komunës në funksion të mirëqenies së qytetarit të </w:t>
      </w:r>
      <w:r>
        <w:rPr>
          <w:color w:val="000000"/>
        </w:rPr>
        <w:t xml:space="preserve">Komunës sonë. Kryetari i Komunës </w:t>
      </w:r>
      <w:r w:rsidRPr="00401932">
        <w:rPr>
          <w:color w:val="000000"/>
        </w:rPr>
        <w:t>menaxho</w:t>
      </w:r>
      <w:r>
        <w:rPr>
          <w:color w:val="000000"/>
        </w:rPr>
        <w:t>n</w:t>
      </w:r>
      <w:r w:rsidRPr="00401932">
        <w:rPr>
          <w:color w:val="000000"/>
        </w:rPr>
        <w:t xml:space="preserve"> buxhetin e Komunës të miratuar nga Kuvendi i</w:t>
      </w:r>
    </w:p>
    <w:p w14:paraId="449D571A"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Komunës dhe ai i Republikës së Kosovës, në përputhje të plotë me Ligjin mbi Menaxhimin</w:t>
      </w:r>
    </w:p>
    <w:p w14:paraId="63236C91"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e Financave Publike dhe Përgjegjësit</w:t>
      </w:r>
      <w:r>
        <w:rPr>
          <w:color w:val="000000"/>
        </w:rPr>
        <w:t>e</w:t>
      </w:r>
      <w:r w:rsidRPr="00401932">
        <w:rPr>
          <w:color w:val="000000"/>
        </w:rPr>
        <w:t xml:space="preserve"> si dhe të Ligjit mbi Financat Lokale, gjithashtu</w:t>
      </w:r>
    </w:p>
    <w:p w14:paraId="6108D4A2"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realizimin e interesave të qytetarëve përmes sektorëve të caktuar. Administrata merret me</w:t>
      </w:r>
    </w:p>
    <w:p w14:paraId="2AD24283"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rregullimin e dokumentacionit të gjendjes civile ( certifikatave te ndryshme mbi gjendjen e</w:t>
      </w:r>
    </w:p>
    <w:p w14:paraId="5F4E7880"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statutit civil). Edukimin e brezave në Arsim parafillor, fillor dhe të mesëm. Sigurimi primar</w:t>
      </w:r>
    </w:p>
    <w:p w14:paraId="6071A954" w14:textId="77777777" w:rsidR="00FA75DB" w:rsidRPr="00401932" w:rsidRDefault="00FA75DB" w:rsidP="00FA75DB">
      <w:pPr>
        <w:autoSpaceDE w:val="0"/>
        <w:autoSpaceDN w:val="0"/>
        <w:adjustRightInd w:val="0"/>
        <w:spacing w:line="360" w:lineRule="auto"/>
        <w:jc w:val="both"/>
        <w:rPr>
          <w:color w:val="000000"/>
        </w:rPr>
      </w:pPr>
      <w:r w:rsidRPr="00401932">
        <w:rPr>
          <w:color w:val="000000"/>
        </w:rPr>
        <w:t>shëndetësor sidomos në shëndetësinë familjare por edhe në shërbime dentare (kujdesi</w:t>
      </w:r>
    </w:p>
    <w:p w14:paraId="0379EBC3" w14:textId="77777777" w:rsidR="00FA75DB" w:rsidRPr="00401932" w:rsidRDefault="00FA75DB" w:rsidP="00FA75DB">
      <w:pPr>
        <w:spacing w:line="360" w:lineRule="auto"/>
        <w:jc w:val="both"/>
      </w:pPr>
      <w:r>
        <w:rPr>
          <w:color w:val="000000"/>
        </w:rPr>
        <w:t>dentar shkollor), si dh</w:t>
      </w:r>
      <w:r w:rsidRPr="00401932">
        <w:rPr>
          <w:color w:val="000000"/>
        </w:rPr>
        <w:t>e në shërbime tjera shëndetësore dhe laboratorike.</w:t>
      </w:r>
    </w:p>
    <w:p w14:paraId="56121102" w14:textId="77777777" w:rsidR="005F38D6" w:rsidRDefault="005F38D6" w:rsidP="00154081">
      <w:pPr>
        <w:jc w:val="both"/>
        <w:rPr>
          <w:rFonts w:ascii="Book Antiqua" w:hAnsi="Book Antiqua"/>
          <w:b/>
          <w:color w:val="365F91"/>
          <w:lang w:val="sq-AL"/>
        </w:rPr>
      </w:pPr>
    </w:p>
    <w:p w14:paraId="7AC7713C" w14:textId="77777777" w:rsidR="003B178B" w:rsidRPr="00261744" w:rsidRDefault="003B178B" w:rsidP="00154081">
      <w:pPr>
        <w:jc w:val="both"/>
        <w:rPr>
          <w:rFonts w:ascii="Book Antiqua" w:hAnsi="Book Antiqua"/>
          <w:b/>
          <w:color w:val="365F91"/>
          <w:lang w:val="sq-AL"/>
        </w:rPr>
      </w:pPr>
    </w:p>
    <w:p w14:paraId="1FE0312A" w14:textId="7A2AF67F" w:rsidR="005F38D6" w:rsidRPr="00261744" w:rsidRDefault="005F38D6" w:rsidP="003B010E">
      <w:pPr>
        <w:pStyle w:val="ListParagraph"/>
        <w:numPr>
          <w:ilvl w:val="1"/>
          <w:numId w:val="43"/>
        </w:numPr>
        <w:rPr>
          <w:rFonts w:ascii="Book Antiqua" w:hAnsi="Book Antiqua"/>
          <w:b/>
          <w:color w:val="365F91"/>
          <w:lang w:val="sq-AL"/>
        </w:rPr>
      </w:pPr>
      <w:r w:rsidRPr="00261744">
        <w:rPr>
          <w:rFonts w:ascii="Book Antiqua" w:hAnsi="Book Antiqua"/>
          <w:b/>
          <w:color w:val="365F91"/>
          <w:lang w:val="sq-AL"/>
        </w:rPr>
        <w:t xml:space="preserve">Pagesat nga palët e treta </w:t>
      </w:r>
    </w:p>
    <w:p w14:paraId="53E7AED5" w14:textId="6C84AB48" w:rsidR="003B010E" w:rsidRPr="00261744" w:rsidRDefault="00154081" w:rsidP="003B010E">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003B010E"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21E6E92B" w14:textId="77777777" w:rsidR="009D4501" w:rsidRDefault="009D4501" w:rsidP="001A68B9">
      <w:pPr>
        <w:rPr>
          <w:rFonts w:ascii="Book Antiqua" w:hAnsi="Book Antiqua"/>
          <w:b/>
          <w:sz w:val="32"/>
          <w:szCs w:val="32"/>
          <w:lang w:val="sq-AL"/>
        </w:rPr>
      </w:pPr>
    </w:p>
    <w:p w14:paraId="50500D79" w14:textId="77777777" w:rsidR="003B178B" w:rsidRPr="00261744" w:rsidRDefault="003B178B" w:rsidP="001A68B9">
      <w:pPr>
        <w:rPr>
          <w:rFonts w:ascii="Book Antiqua" w:hAnsi="Book Antiqua"/>
          <w:b/>
          <w:sz w:val="32"/>
          <w:szCs w:val="32"/>
          <w:lang w:val="sq-AL"/>
        </w:rPr>
      </w:pPr>
    </w:p>
    <w:p w14:paraId="111A3778" w14:textId="3B3F9F08" w:rsidR="009C6501" w:rsidRPr="00261744" w:rsidRDefault="003B010E" w:rsidP="00E65207">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 xml:space="preserve">1.3 </w:t>
      </w:r>
      <w:r w:rsidR="009C6501" w:rsidRPr="00261744">
        <w:rPr>
          <w:rFonts w:ascii="Book Antiqua" w:hAnsi="Book Antiqua"/>
          <w:bCs w:val="0"/>
          <w:color w:val="365F91"/>
          <w:sz w:val="24"/>
          <w:lang w:val="sq-AL"/>
        </w:rPr>
        <w:t>Shumat raportuese</w:t>
      </w:r>
    </w:p>
    <w:p w14:paraId="18949210" w14:textId="77777777" w:rsidR="001C2033" w:rsidRPr="00261744" w:rsidRDefault="001C2033" w:rsidP="001C2033">
      <w:pPr>
        <w:rPr>
          <w:rFonts w:ascii="Book Antiqua" w:hAnsi="Book Antiqua"/>
          <w:lang w:val="sq-AL"/>
        </w:rPr>
      </w:pPr>
    </w:p>
    <w:p w14:paraId="38ABEAC8" w14:textId="77777777" w:rsidR="00154081" w:rsidRDefault="009C6501"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Shumat raportuese </w:t>
      </w:r>
      <w:r w:rsidR="00C6391D" w:rsidRPr="00261744">
        <w:rPr>
          <w:rFonts w:ascii="Book Antiqua" w:hAnsi="Book Antiqua" w:cstheme="minorHAnsi"/>
          <w:lang w:val="sq-AL"/>
        </w:rPr>
        <w:t>nga neni</w:t>
      </w:r>
      <w:r w:rsidR="00154081">
        <w:rPr>
          <w:rFonts w:ascii="Book Antiqua" w:hAnsi="Book Antiqua" w:cstheme="minorHAnsi"/>
          <w:lang w:val="sq-AL"/>
        </w:rPr>
        <w:t>:</w:t>
      </w:r>
    </w:p>
    <w:p w14:paraId="01E37209" w14:textId="22BBB054" w:rsidR="0015408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13 deri te neni 15 </w:t>
      </w:r>
      <w:r w:rsidR="009C6501" w:rsidRPr="00261744">
        <w:rPr>
          <w:rFonts w:ascii="Book Antiqua" w:hAnsi="Book Antiqua" w:cstheme="minorHAnsi"/>
          <w:lang w:val="sq-AL"/>
        </w:rPr>
        <w:t>janë në `000 (mijë) Euro (€),</w:t>
      </w:r>
    </w:p>
    <w:p w14:paraId="35CEBFBA" w14:textId="52186765" w:rsidR="009C650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16 deri te neni 24</w:t>
      </w:r>
      <w:r w:rsidR="009C6501" w:rsidRPr="00261744">
        <w:rPr>
          <w:rFonts w:ascii="Book Antiqua" w:hAnsi="Book Antiqua" w:cstheme="minorHAnsi"/>
          <w:lang w:val="sq-AL"/>
        </w:rPr>
        <w:t xml:space="preserve"> shumat janë </w:t>
      </w:r>
      <w:r w:rsidR="00A56681">
        <w:rPr>
          <w:rFonts w:ascii="Book Antiqua" w:hAnsi="Book Antiqua" w:cstheme="minorHAnsi"/>
          <w:lang w:val="sq-AL"/>
        </w:rPr>
        <w:t>shuma e plotë</w:t>
      </w:r>
      <w:r w:rsidRPr="00261744">
        <w:rPr>
          <w:rFonts w:ascii="Book Antiqua" w:hAnsi="Book Antiqua" w:cstheme="minorHAnsi"/>
          <w:lang w:val="sq-AL"/>
        </w:rPr>
        <w:t xml:space="preserve"> </w:t>
      </w:r>
      <w:r w:rsidR="009C6501" w:rsidRPr="00261744">
        <w:rPr>
          <w:rFonts w:ascii="Book Antiqua" w:hAnsi="Book Antiqua" w:cstheme="minorHAnsi"/>
          <w:lang w:val="sq-AL"/>
        </w:rPr>
        <w:t>Euro (€).</w:t>
      </w:r>
    </w:p>
    <w:p w14:paraId="0D437E89" w14:textId="77777777" w:rsidR="00A56681" w:rsidRDefault="00A56681" w:rsidP="009C6501">
      <w:pPr>
        <w:tabs>
          <w:tab w:val="left" w:pos="90"/>
        </w:tabs>
        <w:ind w:right="180"/>
        <w:jc w:val="both"/>
        <w:rPr>
          <w:rFonts w:ascii="Book Antiqua" w:hAnsi="Book Antiqua" w:cstheme="minorHAnsi"/>
          <w:lang w:val="sq-AL"/>
        </w:rPr>
      </w:pPr>
    </w:p>
    <w:p w14:paraId="715A165F" w14:textId="4C7F96EB"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28193B17" w14:textId="7FE65ABD" w:rsidR="00A56681" w:rsidRDefault="00A56681" w:rsidP="009C650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55CD9B1F" w14:textId="77777777" w:rsidR="00A56681" w:rsidRDefault="00A56681" w:rsidP="009C6501">
      <w:pPr>
        <w:tabs>
          <w:tab w:val="left" w:pos="90"/>
        </w:tabs>
        <w:ind w:right="180"/>
        <w:jc w:val="both"/>
        <w:rPr>
          <w:rFonts w:ascii="Book Antiqua" w:hAnsi="Book Antiqua" w:cstheme="minorHAnsi"/>
          <w:lang w:val="sq-AL"/>
        </w:rPr>
      </w:pPr>
    </w:p>
    <w:p w14:paraId="2A21AC68" w14:textId="77777777" w:rsidR="003B178B" w:rsidRDefault="003B178B" w:rsidP="009C6501">
      <w:pPr>
        <w:tabs>
          <w:tab w:val="left" w:pos="90"/>
        </w:tabs>
        <w:ind w:right="180"/>
        <w:jc w:val="both"/>
        <w:rPr>
          <w:rFonts w:ascii="Book Antiqua" w:hAnsi="Book Antiqua" w:cstheme="minorHAnsi"/>
          <w:lang w:val="sq-AL"/>
        </w:rPr>
      </w:pPr>
    </w:p>
    <w:p w14:paraId="4BC4E7BA" w14:textId="460CC01F"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543BA5BA" w14:textId="7A950AB1" w:rsidR="009C6501" w:rsidRPr="00261744" w:rsidRDefault="00A56681" w:rsidP="00992FEB">
      <w:pPr>
        <w:tabs>
          <w:tab w:val="left" w:pos="90"/>
        </w:tabs>
        <w:ind w:right="180"/>
        <w:jc w:val="both"/>
        <w:rPr>
          <w:rFonts w:ascii="Book Antiqua" w:hAnsi="Book Antiqua"/>
          <w:b/>
          <w:sz w:val="32"/>
          <w:szCs w:val="32"/>
          <w:lang w:val="sq-AL"/>
        </w:rPr>
      </w:pPr>
      <w:r>
        <w:rPr>
          <w:rFonts w:ascii="Book Antiqua" w:hAnsi="Book Antiqua" w:cstheme="minorHAnsi"/>
          <w:lang w:val="sq-AL"/>
        </w:rPr>
        <w:t xml:space="preserve">Autorizohen me datën e nënshkrimit te </w:t>
      </w:r>
      <w:r w:rsidR="00992FEB">
        <w:rPr>
          <w:rFonts w:ascii="Book Antiqua" w:hAnsi="Book Antiqua" w:cstheme="minorHAnsi"/>
          <w:lang w:val="sq-AL"/>
        </w:rPr>
        <w:t>d</w:t>
      </w:r>
      <w:r w:rsidR="00992FEB" w:rsidRPr="00992FEB">
        <w:rPr>
          <w:rFonts w:ascii="Book Antiqua" w:hAnsi="Book Antiqua" w:cstheme="minorHAnsi"/>
          <w:lang w:val="sq-AL"/>
        </w:rPr>
        <w:t>eklaratë</w:t>
      </w:r>
      <w:r w:rsidR="00992FEB">
        <w:rPr>
          <w:rFonts w:ascii="Book Antiqua" w:hAnsi="Book Antiqua" w:cstheme="minorHAnsi"/>
          <w:lang w:val="sq-AL"/>
        </w:rPr>
        <w:t>s për</w:t>
      </w:r>
      <w:r w:rsidR="00992FEB" w:rsidRPr="00992FEB">
        <w:rPr>
          <w:rFonts w:ascii="Book Antiqua" w:hAnsi="Book Antiqua" w:cstheme="minorHAnsi"/>
          <w:lang w:val="sq-AL"/>
        </w:rPr>
        <w:t xml:space="preserve"> Pasqyra</w:t>
      </w:r>
      <w:r w:rsidR="00992FEB">
        <w:rPr>
          <w:rFonts w:ascii="Book Antiqua" w:hAnsi="Book Antiqua" w:cstheme="minorHAnsi"/>
          <w:lang w:val="sq-AL"/>
        </w:rPr>
        <w:t>t</w:t>
      </w:r>
      <w:r w:rsidR="00992FEB" w:rsidRPr="00992FEB">
        <w:rPr>
          <w:rFonts w:ascii="Book Antiqua" w:hAnsi="Book Antiqua" w:cstheme="minorHAnsi"/>
          <w:lang w:val="sq-AL"/>
        </w:rPr>
        <w:t xml:space="preserve"> Financiare</w:t>
      </w:r>
      <w:r w:rsidR="00992FEB">
        <w:rPr>
          <w:rFonts w:ascii="Book Antiqua" w:hAnsi="Book Antiqua" w:cstheme="minorHAnsi"/>
          <w:lang w:val="sq-AL"/>
        </w:rPr>
        <w:t xml:space="preserve"> nga Zyrtari Kryesore Administrativë dhe Zyrtari Kryesore Financiar.</w:t>
      </w:r>
    </w:p>
    <w:p w14:paraId="06EC732F" w14:textId="77777777" w:rsidR="007201A1" w:rsidRPr="00261744" w:rsidRDefault="007201A1" w:rsidP="001A68B9">
      <w:pPr>
        <w:rPr>
          <w:rFonts w:ascii="Book Antiqua" w:hAnsi="Book Antiqua"/>
          <w:b/>
          <w:sz w:val="32"/>
          <w:szCs w:val="32"/>
          <w:lang w:val="sq-AL"/>
        </w:rPr>
        <w:sectPr w:rsidR="007201A1" w:rsidRPr="00261744" w:rsidSect="003B178B">
          <w:pgSz w:w="12240" w:h="15840"/>
          <w:pgMar w:top="1440" w:right="1800" w:bottom="1440" w:left="907" w:header="720" w:footer="720" w:gutter="0"/>
          <w:cols w:space="720"/>
          <w:docGrid w:linePitch="326"/>
        </w:sectPr>
      </w:pPr>
    </w:p>
    <w:p w14:paraId="01A0EFD9" w14:textId="77777777" w:rsidR="003B178B" w:rsidRPr="00261744" w:rsidRDefault="003B178B" w:rsidP="003B178B">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161E0E3C" w14:textId="77777777" w:rsidR="003B178B" w:rsidRPr="00261744" w:rsidRDefault="003B178B" w:rsidP="003B178B">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5" w:name="_MON_1543317098"/>
    <w:bookmarkEnd w:id="5"/>
    <w:p w14:paraId="2B2907C9" w14:textId="09D134A2" w:rsidR="003B178B" w:rsidRPr="00261744" w:rsidRDefault="00645FD8" w:rsidP="00BF6950">
      <w:pPr>
        <w:ind w:left="-567"/>
        <w:rPr>
          <w:rFonts w:ascii="Book Antiqua" w:hAnsi="Book Antiqua"/>
          <w:lang w:val="sq-AL"/>
        </w:rPr>
      </w:pPr>
      <w:r w:rsidRPr="00261744">
        <w:rPr>
          <w:rFonts w:ascii="Book Antiqua" w:hAnsi="Book Antiqua"/>
          <w:lang w:val="sq-AL"/>
        </w:rPr>
        <w:object w:dxaOrig="19438" w:dyaOrig="7848" w14:anchorId="00D8361F">
          <v:shape id="_x0000_i1027" type="#_x0000_t75" style="width:681.2pt;height:366.25pt" o:ole="">
            <v:imagedata r:id="rId19" o:title=""/>
          </v:shape>
          <o:OLEObject Type="Embed" ProgID="Excel.Sheet.8" ShapeID="_x0000_i1027" DrawAspect="Content" ObjectID="_1770205080" r:id="rId20"/>
        </w:object>
      </w:r>
    </w:p>
    <w:p w14:paraId="3D1A3D47" w14:textId="4E0F9ADF" w:rsidR="003B178B" w:rsidRPr="00992FEB" w:rsidRDefault="003B178B" w:rsidP="003B178B">
      <w:pPr>
        <w:tabs>
          <w:tab w:val="left" w:pos="1080"/>
        </w:tabs>
        <w:rPr>
          <w:rFonts w:ascii="Book Antiqua" w:hAnsi="Book Antiqua"/>
          <w:b/>
          <w:sz w:val="20"/>
          <w:u w:val="single"/>
          <w:lang w:val="sq-AL"/>
        </w:rPr>
        <w:sectPr w:rsidR="003B178B" w:rsidRPr="00992FEB" w:rsidSect="003B178B">
          <w:pgSz w:w="15840" w:h="12240" w:orient="landscape"/>
          <w:pgMar w:top="907" w:right="1440" w:bottom="1800" w:left="1440" w:header="720" w:footer="720" w:gutter="0"/>
          <w:cols w:space="720"/>
          <w:titlePg/>
          <w:docGrid w:linePitch="360"/>
        </w:sectPr>
      </w:pPr>
      <w:r w:rsidRPr="00261744">
        <w:rPr>
          <w:rFonts w:ascii="Book Antiqua" w:hAnsi="Book Antiqua"/>
          <w:b/>
          <w:sz w:val="20"/>
          <w:u w:val="single"/>
          <w:lang w:val="sq-AL"/>
        </w:rPr>
        <w:t>Shpalos në detaje shënimet në tabelë:</w:t>
      </w:r>
      <w:r w:rsidR="00C25CCF" w:rsidRPr="00C25CCF">
        <w:rPr>
          <w:rFonts w:ascii="Book Antiqua" w:hAnsi="Book Antiqua"/>
          <w:b/>
          <w:sz w:val="20"/>
          <w:u w:val="single"/>
          <w:lang w:val="sq-AL"/>
        </w:rPr>
        <w:t xml:space="preserve"> </w:t>
      </w:r>
      <w:r w:rsidR="00C25CCF">
        <w:rPr>
          <w:rFonts w:ascii="Book Antiqua" w:hAnsi="Book Antiqua"/>
          <w:b/>
          <w:sz w:val="20"/>
          <w:u w:val="single"/>
          <w:lang w:val="sq-AL"/>
        </w:rPr>
        <w:t>Në Ndryshimin  II  kemi të bëjmë me zbatimin e</w:t>
      </w:r>
      <w:r w:rsidR="00747DB3">
        <w:rPr>
          <w:rFonts w:ascii="Book Antiqua" w:hAnsi="Book Antiqua"/>
          <w:b/>
          <w:sz w:val="20"/>
          <w:u w:val="single"/>
          <w:lang w:val="sq-AL"/>
        </w:rPr>
        <w:t xml:space="preserve"> Ligjit të pagave </w:t>
      </w:r>
      <w:r w:rsidR="00C25CCF">
        <w:rPr>
          <w:rFonts w:ascii="Book Antiqua" w:hAnsi="Book Antiqua"/>
          <w:b/>
          <w:sz w:val="20"/>
          <w:u w:val="single"/>
          <w:lang w:val="sq-AL"/>
        </w:rPr>
        <w:t>.</w:t>
      </w:r>
      <w:r w:rsidR="00DF1096">
        <w:rPr>
          <w:rFonts w:ascii="Book Antiqua" w:hAnsi="Book Antiqua"/>
          <w:b/>
          <w:sz w:val="20"/>
          <w:u w:val="single"/>
          <w:lang w:val="sq-AL"/>
        </w:rPr>
        <w:t xml:space="preserve"> Te ndryshimi III kemi shp</w:t>
      </w:r>
      <w:r w:rsidR="00A254B9">
        <w:rPr>
          <w:b/>
          <w:sz w:val="20"/>
          <w:u w:val="single"/>
          <w:lang w:val="sq-AL"/>
        </w:rPr>
        <w:t>ë</w:t>
      </w:r>
      <w:r w:rsidR="00C25CCF">
        <w:rPr>
          <w:rFonts w:ascii="Book Antiqua" w:hAnsi="Book Antiqua"/>
          <w:b/>
          <w:sz w:val="20"/>
          <w:u w:val="single"/>
          <w:lang w:val="sq-AL"/>
        </w:rPr>
        <w:t xml:space="preserve">rndarjen e </w:t>
      </w:r>
      <w:r w:rsidR="005E2387">
        <w:rPr>
          <w:rFonts w:ascii="Book Antiqua" w:hAnsi="Book Antiqua"/>
          <w:b/>
          <w:sz w:val="20"/>
          <w:u w:val="single"/>
          <w:lang w:val="sq-AL"/>
        </w:rPr>
        <w:t xml:space="preserve">rritjes së të hyrave vetanake </w:t>
      </w:r>
      <w:r w:rsidR="00C25CCF">
        <w:rPr>
          <w:rFonts w:ascii="Book Antiqua" w:hAnsi="Book Antiqua"/>
          <w:b/>
          <w:sz w:val="20"/>
          <w:u w:val="single"/>
          <w:lang w:val="sq-AL"/>
        </w:rPr>
        <w:t xml:space="preserve"> me vendim të Kuvendit Komunal. Gjithashtu kemi bartjen e të hyrave vetanake, grandet e përcaktura të donator</w:t>
      </w:r>
      <w:r w:rsidR="00E43652">
        <w:rPr>
          <w:rFonts w:ascii="Book Antiqua" w:hAnsi="Book Antiqua"/>
          <w:b/>
          <w:sz w:val="20"/>
          <w:u w:val="single"/>
          <w:lang w:val="sq-AL"/>
        </w:rPr>
        <w:t>ë</w:t>
      </w:r>
      <w:r w:rsidR="00C25CCF">
        <w:rPr>
          <w:rFonts w:ascii="Book Antiqua" w:hAnsi="Book Antiqua"/>
          <w:b/>
          <w:sz w:val="20"/>
          <w:u w:val="single"/>
          <w:lang w:val="sq-AL"/>
        </w:rPr>
        <w:t>ve.</w:t>
      </w:r>
    </w:p>
    <w:p w14:paraId="7BB09A6C" w14:textId="400CCE44" w:rsidR="003B178B" w:rsidRPr="00261744" w:rsidRDefault="003B178B" w:rsidP="003B178B">
      <w:pPr>
        <w:jc w:val="both"/>
        <w:rPr>
          <w:rFonts w:ascii="Book Antiqua" w:hAnsi="Book Antiqua"/>
          <w:lang w:val="sq-AL"/>
        </w:rPr>
      </w:pPr>
      <w:r w:rsidRPr="00261744">
        <w:rPr>
          <w:rFonts w:ascii="Book Antiqua" w:hAnsi="Book Antiqua"/>
          <w:lang w:val="sq-AL"/>
        </w:rPr>
        <w:lastRenderedPageBreak/>
        <w:t xml:space="preserve">. </w:t>
      </w:r>
    </w:p>
    <w:p w14:paraId="5752175B" w14:textId="4144C954" w:rsidR="009C6501" w:rsidRDefault="009C6501" w:rsidP="001A68B9">
      <w:pPr>
        <w:rPr>
          <w:rFonts w:ascii="Book Antiqua" w:hAnsi="Book Antiqua"/>
          <w:b/>
          <w:sz w:val="32"/>
          <w:szCs w:val="32"/>
          <w:lang w:val="sq-AL"/>
        </w:rPr>
      </w:pPr>
    </w:p>
    <w:p w14:paraId="6F789AD1" w14:textId="77777777" w:rsidR="003B178B" w:rsidRPr="00261744" w:rsidRDefault="003B178B" w:rsidP="001A68B9">
      <w:pPr>
        <w:rPr>
          <w:rFonts w:ascii="Book Antiqua" w:hAnsi="Book Antiqua"/>
          <w:b/>
          <w:sz w:val="32"/>
          <w:szCs w:val="32"/>
          <w:lang w:val="sq-AL"/>
        </w:rPr>
      </w:pPr>
    </w:p>
    <w:p w14:paraId="328BE12D" w14:textId="68019CD8" w:rsidR="00516C7E" w:rsidRPr="00261744" w:rsidRDefault="00516C7E" w:rsidP="00516C7E">
      <w:pPr>
        <w:rPr>
          <w:rFonts w:ascii="Book Antiqua" w:hAnsi="Book Antiqua"/>
          <w:b/>
          <w:color w:val="365F91"/>
          <w:sz w:val="32"/>
          <w:szCs w:val="32"/>
          <w:lang w:val="sq-AL"/>
        </w:rPr>
      </w:pPr>
      <w:r w:rsidRPr="00261744">
        <w:rPr>
          <w:rFonts w:ascii="Book Antiqua" w:hAnsi="Book Antiqua"/>
          <w:b/>
          <w:color w:val="365F91"/>
          <w:u w:val="single"/>
          <w:lang w:val="sq-AL"/>
        </w:rPr>
        <w:t>Shënimi 2</w:t>
      </w:r>
      <w:r w:rsidR="005E6F42"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Paga</w:t>
      </w:r>
      <w:r w:rsidRPr="00261744">
        <w:rPr>
          <w:rFonts w:ascii="Book Antiqua" w:hAnsi="Book Antiqua"/>
          <w:b/>
          <w:color w:val="365F91"/>
          <w:u w:val="single"/>
          <w:lang w:val="sq-AL"/>
        </w:rPr>
        <w:t xml:space="preserve"> dhe </w:t>
      </w:r>
      <w:r w:rsidR="00EB506B">
        <w:rPr>
          <w:rFonts w:ascii="Book Antiqua" w:hAnsi="Book Antiqua"/>
          <w:b/>
          <w:color w:val="365F91"/>
          <w:u w:val="single"/>
          <w:lang w:val="sq-AL"/>
        </w:rPr>
        <w:t>shtesa</w:t>
      </w:r>
    </w:p>
    <w:p w14:paraId="3B4A4AEC" w14:textId="77777777" w:rsidR="00516C7E" w:rsidRPr="00261744" w:rsidRDefault="00516C7E" w:rsidP="00516C7E">
      <w:pPr>
        <w:ind w:left="720"/>
        <w:rPr>
          <w:rFonts w:ascii="Book Antiqua" w:hAnsi="Book Antiqua"/>
          <w:b/>
          <w:sz w:val="32"/>
          <w:szCs w:val="32"/>
          <w:lang w:val="sq-AL"/>
        </w:rPr>
      </w:pPr>
    </w:p>
    <w:bookmarkStart w:id="6" w:name="_MON_1543301499"/>
    <w:bookmarkEnd w:id="6"/>
    <w:p w14:paraId="43E0A332" w14:textId="0F3F4E3D" w:rsidR="00A675F1" w:rsidRPr="00261744" w:rsidRDefault="00FC7C8F" w:rsidP="003B178B">
      <w:pPr>
        <w:tabs>
          <w:tab w:val="left" w:pos="1300"/>
        </w:tabs>
        <w:ind w:hanging="180"/>
        <w:rPr>
          <w:rFonts w:ascii="Book Antiqua" w:hAnsi="Book Antiqua"/>
          <w:lang w:val="sq-AL"/>
        </w:rPr>
      </w:pPr>
      <w:r w:rsidRPr="00261744">
        <w:rPr>
          <w:rFonts w:ascii="Book Antiqua" w:hAnsi="Book Antiqua"/>
          <w:lang w:val="sq-AL"/>
        </w:rPr>
        <w:object w:dxaOrig="21053" w:dyaOrig="5608" w14:anchorId="0620C4F4">
          <v:shape id="_x0000_i1028" type="#_x0000_t75" style="width:746.3pt;height:239.8pt" o:ole="">
            <v:imagedata r:id="rId21" o:title=""/>
          </v:shape>
          <o:OLEObject Type="Embed" ProgID="Excel.Sheet.8" ShapeID="_x0000_i1028" DrawAspect="Content" ObjectID="_1770205081" r:id="rId22"/>
        </w:object>
      </w:r>
    </w:p>
    <w:p w14:paraId="03DC6A58" w14:textId="77777777" w:rsidR="00EB506B" w:rsidRDefault="00D451BA" w:rsidP="00516C7E">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 </w:t>
      </w:r>
    </w:p>
    <w:p w14:paraId="1A611F48" w14:textId="7B8419F6" w:rsidR="005A0AD2" w:rsidRDefault="00D451BA" w:rsidP="004A2338">
      <w:pPr>
        <w:tabs>
          <w:tab w:val="left" w:pos="1300"/>
        </w:tabs>
        <w:rPr>
          <w:rFonts w:ascii="Book Antiqua" w:hAnsi="Book Antiqua"/>
          <w:b/>
          <w:color w:val="365F91"/>
          <w:u w:val="single"/>
          <w:lang w:val="sq-AL"/>
        </w:rPr>
      </w:pPr>
      <w:r w:rsidRPr="00261744">
        <w:rPr>
          <w:rFonts w:ascii="Book Antiqua" w:hAnsi="Book Antiqua"/>
          <w:b/>
          <w:sz w:val="20"/>
          <w:u w:val="single"/>
          <w:lang w:val="sq-AL"/>
        </w:rPr>
        <w:t>Shpalos në detaje  shënimet e pasqyruara në tabelë:</w:t>
      </w:r>
      <w:r w:rsidR="00F8410B">
        <w:rPr>
          <w:rFonts w:ascii="Book Antiqua" w:hAnsi="Book Antiqua"/>
          <w:b/>
          <w:sz w:val="20"/>
          <w:u w:val="single"/>
          <w:lang w:val="sq-AL"/>
        </w:rPr>
        <w:t xml:space="preserve"> Nga Grandi i përcaktuar i donatorëve janë paguar </w:t>
      </w:r>
      <w:r w:rsidR="00A254B9">
        <w:rPr>
          <w:rFonts w:ascii="Book Antiqua" w:hAnsi="Book Antiqua"/>
          <w:b/>
          <w:sz w:val="20"/>
          <w:u w:val="single"/>
          <w:lang w:val="sq-AL"/>
        </w:rPr>
        <w:t xml:space="preserve">të punësuarit </w:t>
      </w:r>
      <w:r w:rsidR="00F03979">
        <w:rPr>
          <w:rFonts w:ascii="Book Antiqua" w:hAnsi="Book Antiqua"/>
          <w:b/>
          <w:sz w:val="20"/>
          <w:u w:val="single"/>
          <w:lang w:val="sq-AL"/>
        </w:rPr>
        <w:t>sipas marrëveshje</w:t>
      </w:r>
      <w:r w:rsidR="00A254B9">
        <w:rPr>
          <w:rFonts w:ascii="Book Antiqua" w:hAnsi="Book Antiqua"/>
          <w:b/>
          <w:sz w:val="20"/>
          <w:u w:val="single"/>
          <w:lang w:val="sq-AL"/>
        </w:rPr>
        <w:t>ve</w:t>
      </w:r>
      <w:r w:rsidR="00F8410B">
        <w:rPr>
          <w:rFonts w:ascii="Book Antiqua" w:hAnsi="Book Antiqua"/>
          <w:b/>
          <w:sz w:val="20"/>
          <w:u w:val="single"/>
          <w:lang w:val="sq-AL"/>
        </w:rPr>
        <w:t>.</w:t>
      </w:r>
      <w:r w:rsidR="00F606F6">
        <w:rPr>
          <w:rFonts w:ascii="Book Antiqua" w:hAnsi="Book Antiqua"/>
          <w:b/>
          <w:sz w:val="20"/>
          <w:u w:val="single"/>
          <w:lang w:val="sq-AL"/>
        </w:rPr>
        <w:t xml:space="preserve"> Te kolona e buxhetit final është paraqitur shuma totale e buxhetit sipas burimit të financimit.</w:t>
      </w:r>
    </w:p>
    <w:p w14:paraId="2DD47CA5" w14:textId="19AE4802" w:rsidR="004A2338" w:rsidRDefault="009B015D" w:rsidP="0086686B">
      <w:pPr>
        <w:tabs>
          <w:tab w:val="left" w:pos="1300"/>
          <w:tab w:val="left" w:pos="3900"/>
        </w:tabs>
        <w:rPr>
          <w:rFonts w:ascii="Book Antiqua" w:hAnsi="Book Antiqua"/>
          <w:b/>
          <w:color w:val="365F91"/>
          <w:u w:val="single"/>
          <w:lang w:val="sq-AL"/>
        </w:rPr>
      </w:pPr>
      <w:r>
        <w:rPr>
          <w:rFonts w:ascii="Book Antiqua" w:hAnsi="Book Antiqua"/>
          <w:noProof/>
        </w:rPr>
        <w:lastRenderedPageBreak/>
        <w:object w:dxaOrig="1440" w:dyaOrig="1440" w14:anchorId="3230762B">
          <v:shape id="_x0000_s1117" type="#_x0000_t75" style="position:absolute;margin-left:0;margin-top:24.05pt;width:577.45pt;height:476.7pt;z-index:251670528">
            <v:imagedata r:id="rId23" o:title=""/>
            <w10:wrap type="square" side="right"/>
          </v:shape>
          <o:OLEObject Type="Embed" ProgID="Excel.Sheet.8" ShapeID="_x0000_s1117" DrawAspect="Content" ObjectID="_1770205103" r:id="rId24"/>
        </w:object>
      </w:r>
      <w:r w:rsidR="005A0AD2" w:rsidRPr="00261744">
        <w:rPr>
          <w:rFonts w:ascii="Book Antiqua" w:hAnsi="Book Antiqua"/>
          <w:b/>
          <w:color w:val="365F91"/>
          <w:u w:val="single"/>
          <w:lang w:val="sq-AL"/>
        </w:rPr>
        <w:t>Shënimi 3   Mallra dhe shërbime</w:t>
      </w:r>
    </w:p>
    <w:p w14:paraId="668EF4C8" w14:textId="1F9DE6F6" w:rsidR="00A62525" w:rsidRPr="00261744" w:rsidRDefault="002567A2" w:rsidP="00A62525">
      <w:pPr>
        <w:tabs>
          <w:tab w:val="left" w:pos="1300"/>
        </w:tabs>
        <w:rPr>
          <w:rFonts w:ascii="Book Antiqua" w:hAnsi="Book Antiqua"/>
          <w:b/>
          <w:color w:val="365F91"/>
          <w:u w:val="single"/>
          <w:lang w:val="sq-AL"/>
        </w:rPr>
      </w:pPr>
      <w:r>
        <w:rPr>
          <w:rFonts w:ascii="Book Antiqua" w:hAnsi="Book Antiqua"/>
          <w:b/>
          <w:color w:val="365F91"/>
          <w:u w:val="single"/>
          <w:lang w:val="sq-AL"/>
        </w:rPr>
        <w:lastRenderedPageBreak/>
        <w:t xml:space="preserve"> </w:t>
      </w:r>
      <w:r w:rsidRPr="002567A2">
        <w:rPr>
          <w:rFonts w:ascii="Book Antiqua" w:hAnsi="Book Antiqua"/>
          <w:b/>
          <w:sz w:val="20"/>
          <w:u w:val="single"/>
          <w:lang w:val="sq-AL"/>
        </w:rPr>
        <w:t>Shpalos në detaje shënimet në tabelë:</w:t>
      </w:r>
      <w:r w:rsidR="00841DB9" w:rsidRPr="00841DB9">
        <w:rPr>
          <w:rFonts w:ascii="Book Antiqua" w:hAnsi="Book Antiqua"/>
          <w:b/>
          <w:sz w:val="20"/>
          <w:u w:val="single"/>
          <w:lang w:val="sq-AL"/>
        </w:rPr>
        <w:t xml:space="preserve"> </w:t>
      </w:r>
      <w:r w:rsidR="00841DB9">
        <w:rPr>
          <w:rFonts w:ascii="Book Antiqua" w:hAnsi="Book Antiqua"/>
          <w:b/>
          <w:sz w:val="20"/>
          <w:u w:val="single"/>
          <w:lang w:val="sq-AL"/>
        </w:rPr>
        <w:t xml:space="preserve">Shpenzimet nga kategoria ekonomike mallra dhe shërbime janë </w:t>
      </w:r>
      <w:r w:rsidR="005E2387">
        <w:rPr>
          <w:rFonts w:ascii="Book Antiqua" w:hAnsi="Book Antiqua"/>
          <w:b/>
          <w:sz w:val="20"/>
          <w:u w:val="single"/>
          <w:lang w:val="sq-AL"/>
        </w:rPr>
        <w:t>9,322,932.47</w:t>
      </w:r>
      <w:r w:rsidR="00B13D85">
        <w:rPr>
          <w:rFonts w:ascii="Book Antiqua" w:hAnsi="Book Antiqua"/>
          <w:b/>
          <w:sz w:val="20"/>
          <w:u w:val="single"/>
          <w:lang w:val="sq-AL"/>
        </w:rPr>
        <w:t>€.</w:t>
      </w:r>
      <w:r w:rsidR="00841DB9">
        <w:rPr>
          <w:rFonts w:ascii="Book Antiqua" w:hAnsi="Book Antiqua"/>
          <w:b/>
          <w:sz w:val="20"/>
          <w:u w:val="single"/>
          <w:lang w:val="sq-AL"/>
        </w:rPr>
        <w:t xml:space="preserve"> Pagesat me vendim të gjykatave janë nga GQ </w:t>
      </w:r>
      <w:r w:rsidR="005E2387">
        <w:rPr>
          <w:rFonts w:ascii="Book Antiqua" w:hAnsi="Book Antiqua"/>
          <w:b/>
          <w:sz w:val="20"/>
          <w:u w:val="single"/>
          <w:lang w:val="sq-AL"/>
        </w:rPr>
        <w:t>835,110.33</w:t>
      </w:r>
      <w:r w:rsidR="00841DB9">
        <w:rPr>
          <w:rFonts w:ascii="Book Antiqua" w:hAnsi="Book Antiqua"/>
          <w:b/>
          <w:sz w:val="20"/>
          <w:u w:val="single"/>
          <w:lang w:val="sq-AL"/>
        </w:rPr>
        <w:t xml:space="preserve">€ dhe nga TH </w:t>
      </w:r>
      <w:r w:rsidR="005E2387">
        <w:rPr>
          <w:rFonts w:ascii="Book Antiqua" w:hAnsi="Book Antiqua"/>
          <w:b/>
          <w:sz w:val="20"/>
          <w:u w:val="single"/>
          <w:lang w:val="sq-AL"/>
        </w:rPr>
        <w:t>93,986.77</w:t>
      </w:r>
      <w:r w:rsidR="00841DB9">
        <w:rPr>
          <w:rFonts w:ascii="Book Antiqua" w:hAnsi="Book Antiqua"/>
          <w:b/>
          <w:sz w:val="20"/>
          <w:u w:val="single"/>
          <w:lang w:val="sq-AL"/>
        </w:rPr>
        <w:t xml:space="preserve">€ total </w:t>
      </w:r>
      <w:r w:rsidR="00A62525">
        <w:rPr>
          <w:rFonts w:ascii="Book Antiqua" w:hAnsi="Book Antiqua"/>
          <w:b/>
          <w:sz w:val="20"/>
          <w:u w:val="single"/>
          <w:lang w:val="sq-AL"/>
        </w:rPr>
        <w:t>929,097.10</w:t>
      </w:r>
      <w:r w:rsidR="00841DB9">
        <w:rPr>
          <w:rFonts w:ascii="Book Antiqua" w:hAnsi="Book Antiqua"/>
          <w:b/>
          <w:sz w:val="20"/>
          <w:u w:val="single"/>
          <w:lang w:val="sq-AL"/>
        </w:rPr>
        <w:t>€.</w:t>
      </w:r>
      <w:r w:rsidR="000341AD">
        <w:rPr>
          <w:rFonts w:ascii="Book Antiqua" w:hAnsi="Book Antiqua"/>
          <w:b/>
          <w:sz w:val="20"/>
          <w:u w:val="single"/>
          <w:lang w:val="sq-AL"/>
        </w:rPr>
        <w:t xml:space="preserve"> </w:t>
      </w:r>
    </w:p>
    <w:p w14:paraId="29EED937" w14:textId="74F59EBC" w:rsidR="00482270" w:rsidRPr="00261744" w:rsidRDefault="00482270" w:rsidP="00482270">
      <w:pPr>
        <w:rPr>
          <w:rFonts w:ascii="Book Antiqua" w:hAnsi="Book Antiqua"/>
          <w:b/>
          <w:color w:val="365F91"/>
          <w:u w:val="single"/>
          <w:lang w:val="sq-AL"/>
        </w:rPr>
      </w:pPr>
    </w:p>
    <w:p w14:paraId="28474350" w14:textId="77777777" w:rsidR="00516C7E" w:rsidRPr="00261744" w:rsidRDefault="00516C7E" w:rsidP="00516C7E">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602A04" w:rsidRPr="00261744">
        <w:rPr>
          <w:rFonts w:ascii="Book Antiqua" w:hAnsi="Book Antiqua"/>
          <w:b/>
          <w:color w:val="365F91"/>
          <w:u w:val="single"/>
          <w:lang w:val="sq-AL"/>
        </w:rPr>
        <w:t>4</w:t>
      </w:r>
      <w:r w:rsidRPr="00261744">
        <w:rPr>
          <w:rFonts w:ascii="Book Antiqua" w:hAnsi="Book Antiqua"/>
          <w:b/>
          <w:color w:val="365F91"/>
          <w:u w:val="single"/>
          <w:lang w:val="sq-AL"/>
        </w:rPr>
        <w:tab/>
        <w:t>S</w:t>
      </w:r>
      <w:r w:rsidR="00482270" w:rsidRPr="00261744">
        <w:rPr>
          <w:rFonts w:ascii="Book Antiqua" w:hAnsi="Book Antiqua"/>
          <w:b/>
          <w:color w:val="365F91"/>
          <w:u w:val="single"/>
          <w:lang w:val="sq-AL"/>
        </w:rPr>
        <w:t>hpenzime</w:t>
      </w:r>
      <w:r w:rsidRPr="00261744">
        <w:rPr>
          <w:rFonts w:ascii="Book Antiqua" w:hAnsi="Book Antiqua"/>
          <w:b/>
          <w:color w:val="365F91"/>
          <w:u w:val="single"/>
          <w:lang w:val="sq-AL"/>
        </w:rPr>
        <w:t xml:space="preserve"> komunale </w:t>
      </w:r>
    </w:p>
    <w:p w14:paraId="50EE249C" w14:textId="77777777" w:rsidR="00482270" w:rsidRPr="00261744" w:rsidRDefault="009B015D" w:rsidP="00482270">
      <w:pPr>
        <w:tabs>
          <w:tab w:val="left" w:pos="1080"/>
        </w:tabs>
        <w:rPr>
          <w:rFonts w:ascii="Book Antiqua" w:hAnsi="Book Antiqua"/>
          <w:b/>
          <w:sz w:val="20"/>
          <w:u w:val="single"/>
          <w:lang w:val="sq-AL"/>
        </w:rPr>
      </w:pPr>
      <w:r>
        <w:rPr>
          <w:rFonts w:ascii="Book Antiqua" w:hAnsi="Book Antiqua"/>
          <w:b/>
          <w:noProof/>
          <w:color w:val="365F91"/>
          <w:u w:val="single"/>
        </w:rPr>
        <w:object w:dxaOrig="1440" w:dyaOrig="1440" w14:anchorId="08322BF0">
          <v:shape id="_x0000_s1118" type="#_x0000_t75" style="position:absolute;margin-left:8.25pt;margin-top:12.35pt;width:657.5pt;height:183.5pt;z-index:251671552">
            <v:imagedata r:id="rId25" o:title=""/>
            <w10:wrap type="square" side="right"/>
          </v:shape>
          <o:OLEObject Type="Embed" ProgID="Excel.Sheet.8" ShapeID="_x0000_s1118" DrawAspect="Content" ObjectID="_1770205104" r:id="rId26"/>
        </w:object>
      </w:r>
    </w:p>
    <w:p w14:paraId="0060419A" w14:textId="77777777" w:rsidR="00A675F1" w:rsidRPr="00261744" w:rsidRDefault="00482270" w:rsidP="00482270">
      <w:pPr>
        <w:tabs>
          <w:tab w:val="left" w:pos="1080"/>
        </w:tabs>
        <w:rPr>
          <w:rFonts w:ascii="Book Antiqua" w:hAnsi="Book Antiqua"/>
          <w:b/>
          <w:sz w:val="20"/>
          <w:lang w:val="sq-AL"/>
        </w:rPr>
      </w:pPr>
      <w:r w:rsidRPr="00261744">
        <w:rPr>
          <w:rFonts w:ascii="Book Antiqua" w:hAnsi="Book Antiqua"/>
          <w:b/>
          <w:sz w:val="20"/>
          <w:lang w:val="sq-AL"/>
        </w:rPr>
        <w:t xml:space="preserve">  </w:t>
      </w:r>
    </w:p>
    <w:p w14:paraId="0F1EBFF9" w14:textId="615071F6" w:rsidR="00482270" w:rsidRPr="00261744" w:rsidRDefault="00482270" w:rsidP="00482270">
      <w:pPr>
        <w:tabs>
          <w:tab w:val="left" w:pos="1080"/>
        </w:tabs>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 n</w:t>
      </w:r>
      <w:r w:rsidR="000D0088"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r w:rsidR="003F7B6A">
        <w:rPr>
          <w:rFonts w:ascii="Book Antiqua" w:hAnsi="Book Antiqua"/>
          <w:b/>
          <w:sz w:val="20"/>
          <w:u w:val="single"/>
          <w:lang w:val="sq-AL"/>
        </w:rPr>
        <w:t xml:space="preserve"> Pagesa me vendim të gjykatës është </w:t>
      </w:r>
      <w:r w:rsidR="00A62525">
        <w:rPr>
          <w:rFonts w:ascii="Book Antiqua" w:hAnsi="Book Antiqua"/>
          <w:b/>
          <w:sz w:val="20"/>
          <w:u w:val="single"/>
          <w:lang w:val="sq-AL"/>
        </w:rPr>
        <w:t>164,584.01 nga GQ€, dhe nga të hyrat vetanake janë shpenzuar 1,389.92€</w:t>
      </w:r>
      <w:r w:rsidR="003F7B6A">
        <w:rPr>
          <w:rFonts w:ascii="Book Antiqua" w:hAnsi="Book Antiqua"/>
          <w:b/>
          <w:sz w:val="20"/>
          <w:u w:val="single"/>
          <w:lang w:val="sq-AL"/>
        </w:rPr>
        <w:t>.</w:t>
      </w:r>
      <w:r w:rsidR="0086686B" w:rsidRPr="0086686B">
        <w:rPr>
          <w:rFonts w:ascii="Book Antiqua" w:hAnsi="Book Antiqua"/>
          <w:b/>
          <w:sz w:val="20"/>
          <w:u w:val="single"/>
          <w:lang w:val="sq-AL"/>
        </w:rPr>
        <w:t xml:space="preserve"> </w:t>
      </w:r>
      <w:r w:rsidR="0086686B">
        <w:rPr>
          <w:rFonts w:ascii="Book Antiqua" w:hAnsi="Book Antiqua"/>
          <w:b/>
          <w:sz w:val="20"/>
          <w:u w:val="single"/>
          <w:lang w:val="sq-AL"/>
        </w:rPr>
        <w:t>Te kolona e buxhetit final është paraqitur shuma totale e buxhetit sipas burimit të financimit.</w:t>
      </w:r>
    </w:p>
    <w:p w14:paraId="29B76789" w14:textId="77777777" w:rsidR="00516C7E" w:rsidRPr="00261744" w:rsidRDefault="00516C7E" w:rsidP="00516C7E">
      <w:pPr>
        <w:tabs>
          <w:tab w:val="left" w:pos="1080"/>
        </w:tabs>
        <w:rPr>
          <w:rFonts w:ascii="Book Antiqua" w:hAnsi="Book Antiqua"/>
          <w:b/>
          <w:u w:val="single"/>
          <w:lang w:val="sq-AL"/>
        </w:rPr>
      </w:pPr>
    </w:p>
    <w:p w14:paraId="7C0BAF75" w14:textId="77777777" w:rsidR="00516C7E" w:rsidRPr="00261744" w:rsidRDefault="00516C7E" w:rsidP="00516C7E">
      <w:pPr>
        <w:tabs>
          <w:tab w:val="left" w:pos="1080"/>
        </w:tabs>
        <w:rPr>
          <w:rFonts w:ascii="Book Antiqua" w:hAnsi="Book Antiqua"/>
          <w:b/>
          <w:u w:val="single"/>
          <w:lang w:val="sq-AL"/>
        </w:rPr>
      </w:pPr>
    </w:p>
    <w:p w14:paraId="675720A6" w14:textId="77777777" w:rsidR="00516C7E" w:rsidRPr="00261744" w:rsidRDefault="00516C7E" w:rsidP="00516C7E">
      <w:pPr>
        <w:tabs>
          <w:tab w:val="left" w:pos="1080"/>
        </w:tabs>
        <w:rPr>
          <w:rFonts w:ascii="Book Antiqua" w:hAnsi="Book Antiqua"/>
          <w:b/>
          <w:u w:val="single"/>
          <w:lang w:val="sq-AL"/>
        </w:rPr>
      </w:pPr>
    </w:p>
    <w:p w14:paraId="6BE31BA4" w14:textId="2D7B72B2" w:rsidR="00516C7E" w:rsidRPr="00261744" w:rsidRDefault="00516C7E" w:rsidP="00EB258D">
      <w:pPr>
        <w:tabs>
          <w:tab w:val="left" w:pos="8820"/>
        </w:tabs>
        <w:rPr>
          <w:rFonts w:ascii="Book Antiqua" w:hAnsi="Book Antiqua"/>
          <w:b/>
          <w:u w:val="single"/>
          <w:lang w:val="sq-AL"/>
        </w:rPr>
      </w:pPr>
    </w:p>
    <w:p w14:paraId="02A8456A" w14:textId="77777777" w:rsidR="00516C7E" w:rsidRPr="00261744" w:rsidRDefault="00516C7E" w:rsidP="00516C7E">
      <w:pPr>
        <w:tabs>
          <w:tab w:val="left" w:pos="1080"/>
        </w:tabs>
        <w:rPr>
          <w:rFonts w:ascii="Book Antiqua" w:hAnsi="Book Antiqua"/>
          <w:b/>
          <w:u w:val="single"/>
          <w:lang w:val="sq-AL"/>
        </w:rPr>
      </w:pPr>
    </w:p>
    <w:p w14:paraId="0C7B971A" w14:textId="77777777" w:rsidR="00E1326E" w:rsidRPr="00261744" w:rsidRDefault="00E1326E" w:rsidP="00516C7E">
      <w:pPr>
        <w:tabs>
          <w:tab w:val="left" w:pos="1080"/>
        </w:tabs>
        <w:rPr>
          <w:rFonts w:ascii="Book Antiqua" w:hAnsi="Book Antiqua"/>
          <w:b/>
          <w:u w:val="single"/>
          <w:lang w:val="sq-AL"/>
        </w:rPr>
      </w:pPr>
    </w:p>
    <w:p w14:paraId="7C607EA3" w14:textId="77777777" w:rsidR="00516C7E" w:rsidRPr="00261744" w:rsidRDefault="00516C7E" w:rsidP="00516C7E">
      <w:pPr>
        <w:tabs>
          <w:tab w:val="left" w:pos="1080"/>
        </w:tabs>
        <w:rPr>
          <w:rFonts w:ascii="Book Antiqua" w:hAnsi="Book Antiqua"/>
          <w:b/>
          <w:u w:val="single"/>
          <w:lang w:val="sq-AL"/>
        </w:rPr>
      </w:pPr>
    </w:p>
    <w:p w14:paraId="1CE71AE9" w14:textId="77777777" w:rsidR="00516C7E" w:rsidRPr="00261744" w:rsidRDefault="00516C7E" w:rsidP="00516C7E">
      <w:pPr>
        <w:tabs>
          <w:tab w:val="left" w:pos="1080"/>
        </w:tabs>
        <w:rPr>
          <w:rFonts w:ascii="Book Antiqua" w:hAnsi="Book Antiqua"/>
          <w:b/>
          <w:u w:val="single"/>
          <w:lang w:val="sq-AL"/>
        </w:rPr>
      </w:pPr>
    </w:p>
    <w:p w14:paraId="69000FF8" w14:textId="77777777" w:rsidR="00516C7E" w:rsidRPr="00261744" w:rsidRDefault="00516C7E" w:rsidP="00516C7E">
      <w:pPr>
        <w:tabs>
          <w:tab w:val="left" w:pos="1080"/>
        </w:tabs>
        <w:rPr>
          <w:rFonts w:ascii="Book Antiqua" w:hAnsi="Book Antiqua"/>
          <w:b/>
          <w:u w:val="single"/>
          <w:lang w:val="sq-AL"/>
        </w:rPr>
      </w:pPr>
    </w:p>
    <w:p w14:paraId="42718731" w14:textId="77777777" w:rsidR="00516C7E" w:rsidRPr="00261744" w:rsidRDefault="00516C7E" w:rsidP="00516C7E">
      <w:pPr>
        <w:tabs>
          <w:tab w:val="left" w:pos="1080"/>
        </w:tabs>
        <w:rPr>
          <w:rFonts w:ascii="Book Antiqua" w:hAnsi="Book Antiqua"/>
          <w:b/>
          <w:u w:val="single"/>
          <w:lang w:val="sq-AL"/>
        </w:rPr>
      </w:pPr>
    </w:p>
    <w:p w14:paraId="185C446F" w14:textId="77777777" w:rsidR="00516C7E" w:rsidRPr="00261744" w:rsidRDefault="00516C7E" w:rsidP="00516C7E">
      <w:pPr>
        <w:tabs>
          <w:tab w:val="left" w:pos="1080"/>
        </w:tabs>
        <w:rPr>
          <w:rFonts w:ascii="Book Antiqua" w:hAnsi="Book Antiqua"/>
          <w:b/>
          <w:u w:val="single"/>
          <w:lang w:val="sq-AL"/>
        </w:rPr>
      </w:pPr>
    </w:p>
    <w:p w14:paraId="26BA23CD" w14:textId="77777777" w:rsidR="00516C7E" w:rsidRPr="00261744" w:rsidRDefault="00516C7E" w:rsidP="00516C7E">
      <w:pPr>
        <w:tabs>
          <w:tab w:val="left" w:pos="1080"/>
        </w:tabs>
        <w:rPr>
          <w:rFonts w:ascii="Book Antiqua" w:hAnsi="Book Antiqua"/>
          <w:b/>
          <w:u w:val="single"/>
          <w:lang w:val="sq-AL"/>
        </w:rPr>
      </w:pPr>
    </w:p>
    <w:p w14:paraId="0627CD05" w14:textId="577CF2B2" w:rsidR="00DA4423" w:rsidRPr="00261744" w:rsidRDefault="00DA4423" w:rsidP="00DA4423">
      <w:pPr>
        <w:tabs>
          <w:tab w:val="left" w:pos="1080"/>
        </w:tabs>
        <w:rPr>
          <w:rFonts w:ascii="Book Antiqua" w:hAnsi="Book Antiqua"/>
          <w:b/>
          <w:color w:val="365F91"/>
          <w:u w:val="single"/>
          <w:lang w:val="sq-AL"/>
        </w:rPr>
      </w:pPr>
      <w:r>
        <w:rPr>
          <w:rFonts w:ascii="Book Antiqua" w:hAnsi="Book Antiqua"/>
          <w:b/>
          <w:color w:val="365F91"/>
          <w:u w:val="single"/>
          <w:lang w:val="sq-AL"/>
        </w:rPr>
        <w:t>S</w:t>
      </w:r>
      <w:r w:rsidRPr="00261744">
        <w:rPr>
          <w:rFonts w:ascii="Book Antiqua" w:hAnsi="Book Antiqua"/>
          <w:b/>
          <w:color w:val="365F91"/>
          <w:u w:val="single"/>
          <w:lang w:val="sq-AL"/>
        </w:rPr>
        <w:t>hënimi 5  Subvencione dhe transfere</w:t>
      </w:r>
    </w:p>
    <w:p w14:paraId="5C316391" w14:textId="736C31EF" w:rsidR="00516C7E" w:rsidRPr="00261744" w:rsidRDefault="009B015D" w:rsidP="00516C7E">
      <w:pPr>
        <w:tabs>
          <w:tab w:val="left" w:pos="1080"/>
        </w:tabs>
        <w:rPr>
          <w:rFonts w:ascii="Book Antiqua" w:hAnsi="Book Antiqua"/>
          <w:b/>
          <w:color w:val="365F91"/>
          <w:u w:val="single"/>
          <w:lang w:val="sq-AL"/>
        </w:rPr>
      </w:pPr>
      <w:r>
        <w:rPr>
          <w:rFonts w:ascii="Book Antiqua" w:hAnsi="Book Antiqua"/>
          <w:b/>
          <w:noProof/>
          <w:sz w:val="22"/>
          <w:szCs w:val="32"/>
        </w:rPr>
        <w:object w:dxaOrig="1440" w:dyaOrig="1440" w14:anchorId="07CC4146">
          <v:shape id="_x0000_s1119" type="#_x0000_t75" style="position:absolute;margin-left:-13pt;margin-top:14.65pt;width:689.95pt;height:190.1pt;z-index:251672576">
            <v:imagedata r:id="rId27" o:title=""/>
            <w10:wrap type="square" side="right"/>
          </v:shape>
          <o:OLEObject Type="Embed" ProgID="Excel.Sheet.8" ShapeID="_x0000_s1119" DrawAspect="Content" ObjectID="_1770205105" r:id="rId28"/>
        </w:object>
      </w:r>
    </w:p>
    <w:p w14:paraId="3E7775BC" w14:textId="7F3F7639" w:rsidR="00BA3936" w:rsidRPr="00261744" w:rsidRDefault="00482270" w:rsidP="00BA3936">
      <w:pPr>
        <w:tabs>
          <w:tab w:val="left" w:pos="1080"/>
        </w:tabs>
        <w:rPr>
          <w:rFonts w:ascii="Book Antiqua" w:hAnsi="Book Antiqua"/>
          <w:b/>
          <w:sz w:val="20"/>
          <w:lang w:val="sq-AL"/>
        </w:rPr>
      </w:pPr>
      <w:r w:rsidRPr="00261744">
        <w:rPr>
          <w:rFonts w:ascii="Book Antiqua" w:hAnsi="Book Antiqua"/>
          <w:b/>
          <w:sz w:val="20"/>
          <w:lang w:val="sq-AL"/>
        </w:rPr>
        <w:t xml:space="preserve">                                                                                                                                                                                                                                    </w:t>
      </w:r>
      <w:r w:rsidR="00F44C09">
        <w:rPr>
          <w:rFonts w:ascii="Book Antiqua" w:hAnsi="Book Antiqua"/>
          <w:b/>
          <w:sz w:val="20"/>
          <w:lang w:val="sq-AL"/>
        </w:rPr>
        <w:t xml:space="preserve">                            </w:t>
      </w:r>
      <w:r w:rsidRPr="00261744">
        <w:rPr>
          <w:rFonts w:ascii="Book Antiqua" w:hAnsi="Book Antiqua"/>
          <w:b/>
          <w:sz w:val="20"/>
          <w:u w:val="single"/>
          <w:lang w:val="sq-AL"/>
        </w:rPr>
        <w:t>Shp</w:t>
      </w:r>
      <w:r w:rsidR="000D0088" w:rsidRPr="00261744">
        <w:rPr>
          <w:rFonts w:ascii="Book Antiqua" w:hAnsi="Book Antiqua"/>
          <w:b/>
          <w:sz w:val="20"/>
          <w:u w:val="single"/>
          <w:lang w:val="sq-AL"/>
        </w:rPr>
        <w:t xml:space="preserve">alos në detaje shënimet </w:t>
      </w:r>
      <w:r w:rsidRPr="00261744">
        <w:rPr>
          <w:rFonts w:ascii="Book Antiqua" w:hAnsi="Book Antiqua"/>
          <w:b/>
          <w:sz w:val="20"/>
          <w:u w:val="single"/>
          <w:lang w:val="sq-AL"/>
        </w:rPr>
        <w:t>në tabelë:</w:t>
      </w:r>
      <w:r w:rsidR="00BA3936" w:rsidRPr="00BA3936">
        <w:rPr>
          <w:rFonts w:ascii="Book Antiqua" w:hAnsi="Book Antiqua"/>
          <w:b/>
          <w:sz w:val="20"/>
          <w:u w:val="single"/>
          <w:lang w:val="sq-AL"/>
        </w:rPr>
        <w:t xml:space="preserve"> </w:t>
      </w:r>
      <w:r w:rsidR="00BA3936">
        <w:rPr>
          <w:rFonts w:ascii="Book Antiqua" w:hAnsi="Book Antiqua"/>
          <w:b/>
          <w:sz w:val="20"/>
          <w:u w:val="single"/>
          <w:lang w:val="sq-AL"/>
        </w:rPr>
        <w:t xml:space="preserve">Pagesa me vendim të gjykatës është </w:t>
      </w:r>
      <w:r w:rsidR="00A62525">
        <w:rPr>
          <w:rFonts w:ascii="Book Antiqua" w:hAnsi="Book Antiqua"/>
          <w:b/>
          <w:sz w:val="20"/>
          <w:u w:val="single"/>
          <w:lang w:val="sq-AL"/>
        </w:rPr>
        <w:t>21,579.24</w:t>
      </w:r>
      <w:r w:rsidR="00BA3936">
        <w:rPr>
          <w:rFonts w:ascii="Book Antiqua" w:hAnsi="Book Antiqua"/>
          <w:b/>
          <w:sz w:val="20"/>
          <w:u w:val="single"/>
          <w:lang w:val="sq-AL"/>
        </w:rPr>
        <w:t>€..</w:t>
      </w:r>
      <w:r w:rsidR="000136FA" w:rsidRPr="000136FA">
        <w:rPr>
          <w:rFonts w:ascii="Book Antiqua" w:hAnsi="Book Antiqua"/>
          <w:b/>
          <w:sz w:val="20"/>
          <w:u w:val="single"/>
          <w:lang w:val="sq-AL"/>
        </w:rPr>
        <w:t xml:space="preserve"> </w:t>
      </w:r>
      <w:r w:rsidR="000136FA">
        <w:rPr>
          <w:rFonts w:ascii="Book Antiqua" w:hAnsi="Book Antiqua"/>
          <w:b/>
          <w:sz w:val="20"/>
          <w:u w:val="single"/>
          <w:lang w:val="sq-AL"/>
        </w:rPr>
        <w:t>Te kolona e buxhetit final është paraqitur shuma totale e buxhetit sipas burimit të financimit.</w:t>
      </w:r>
    </w:p>
    <w:p w14:paraId="71144444" w14:textId="6BD13834" w:rsidR="001951DF" w:rsidRDefault="001951DF" w:rsidP="00A05FE1">
      <w:pPr>
        <w:ind w:left="270"/>
        <w:rPr>
          <w:rFonts w:ascii="Book Antiqua" w:hAnsi="Book Antiqua"/>
          <w:b/>
          <w:color w:val="365F91"/>
          <w:u w:val="single"/>
          <w:lang w:val="sq-AL"/>
        </w:rPr>
      </w:pPr>
    </w:p>
    <w:p w14:paraId="546615D4" w14:textId="46C866A6" w:rsidR="00D95490" w:rsidRDefault="00D95490" w:rsidP="00A05FE1">
      <w:pPr>
        <w:ind w:left="270"/>
        <w:rPr>
          <w:rFonts w:ascii="Book Antiqua" w:hAnsi="Book Antiqua"/>
          <w:b/>
          <w:color w:val="365F91"/>
          <w:u w:val="single"/>
          <w:lang w:val="sq-AL"/>
        </w:rPr>
      </w:pPr>
    </w:p>
    <w:p w14:paraId="1116C453" w14:textId="0BFD5B98" w:rsidR="00D95490" w:rsidRDefault="00D95490" w:rsidP="00A05FE1">
      <w:pPr>
        <w:ind w:left="270"/>
        <w:rPr>
          <w:rFonts w:ascii="Book Antiqua" w:hAnsi="Book Antiqua"/>
          <w:b/>
          <w:color w:val="365F91"/>
          <w:u w:val="single"/>
          <w:lang w:val="sq-AL"/>
        </w:rPr>
      </w:pPr>
    </w:p>
    <w:p w14:paraId="11AF892D" w14:textId="3E87FF19" w:rsidR="00914F25" w:rsidRDefault="00914F25" w:rsidP="00A05FE1">
      <w:pPr>
        <w:ind w:left="270"/>
        <w:rPr>
          <w:rFonts w:ascii="Book Antiqua" w:hAnsi="Book Antiqua"/>
          <w:b/>
          <w:color w:val="365F91"/>
          <w:u w:val="single"/>
          <w:lang w:val="sq-AL"/>
        </w:rPr>
      </w:pPr>
    </w:p>
    <w:p w14:paraId="02523CE6" w14:textId="3BCDF042" w:rsidR="00914F25" w:rsidRDefault="00914F25" w:rsidP="00A05FE1">
      <w:pPr>
        <w:ind w:left="270"/>
        <w:rPr>
          <w:rFonts w:ascii="Book Antiqua" w:hAnsi="Book Antiqua"/>
          <w:b/>
          <w:color w:val="365F91"/>
          <w:u w:val="single"/>
          <w:lang w:val="sq-AL"/>
        </w:rPr>
      </w:pPr>
    </w:p>
    <w:p w14:paraId="6686E905" w14:textId="4A27D307" w:rsidR="00914F25" w:rsidRDefault="00914F25" w:rsidP="00A05FE1">
      <w:pPr>
        <w:ind w:left="270"/>
        <w:rPr>
          <w:rFonts w:ascii="Book Antiqua" w:hAnsi="Book Antiqua"/>
          <w:b/>
          <w:color w:val="365F91"/>
          <w:u w:val="single"/>
          <w:lang w:val="sq-AL"/>
        </w:rPr>
      </w:pPr>
    </w:p>
    <w:p w14:paraId="74D788F5" w14:textId="469EED25" w:rsidR="00914F25" w:rsidRDefault="00914F25" w:rsidP="00A05FE1">
      <w:pPr>
        <w:ind w:left="270"/>
        <w:rPr>
          <w:rFonts w:ascii="Book Antiqua" w:hAnsi="Book Antiqua"/>
          <w:b/>
          <w:color w:val="365F91"/>
          <w:u w:val="single"/>
          <w:lang w:val="sq-AL"/>
        </w:rPr>
      </w:pPr>
    </w:p>
    <w:p w14:paraId="59FC8C97" w14:textId="55607199" w:rsidR="00A62525" w:rsidRDefault="00A62525" w:rsidP="00A05FE1">
      <w:pPr>
        <w:ind w:left="270"/>
        <w:rPr>
          <w:rFonts w:ascii="Book Antiqua" w:hAnsi="Book Antiqua"/>
          <w:b/>
          <w:color w:val="365F91"/>
          <w:u w:val="single"/>
          <w:lang w:val="sq-AL"/>
        </w:rPr>
      </w:pPr>
    </w:p>
    <w:p w14:paraId="6FF2E8E0" w14:textId="6BA10D25" w:rsidR="00A62525" w:rsidRDefault="00A62525" w:rsidP="00A05FE1">
      <w:pPr>
        <w:ind w:left="270"/>
        <w:rPr>
          <w:rFonts w:ascii="Book Antiqua" w:hAnsi="Book Antiqua"/>
          <w:b/>
          <w:color w:val="365F91"/>
          <w:u w:val="single"/>
          <w:lang w:val="sq-AL"/>
        </w:rPr>
      </w:pPr>
    </w:p>
    <w:p w14:paraId="1C823D4E" w14:textId="77777777" w:rsidR="00A62525" w:rsidRDefault="00A62525" w:rsidP="00A05FE1">
      <w:pPr>
        <w:ind w:left="270"/>
        <w:rPr>
          <w:rFonts w:ascii="Book Antiqua" w:hAnsi="Book Antiqua"/>
          <w:b/>
          <w:color w:val="365F91"/>
          <w:u w:val="single"/>
          <w:lang w:val="sq-AL"/>
        </w:rPr>
      </w:pPr>
    </w:p>
    <w:p w14:paraId="6CEB8A4B" w14:textId="36535B8C" w:rsidR="00914F25" w:rsidRDefault="00914F25" w:rsidP="00A05FE1">
      <w:pPr>
        <w:ind w:left="270"/>
        <w:rPr>
          <w:rFonts w:ascii="Book Antiqua" w:hAnsi="Book Antiqua"/>
          <w:b/>
          <w:color w:val="365F91"/>
          <w:u w:val="single"/>
          <w:lang w:val="sq-AL"/>
        </w:rPr>
      </w:pPr>
    </w:p>
    <w:p w14:paraId="36EBCA60" w14:textId="77777777" w:rsidR="00914F25" w:rsidRDefault="00914F25" w:rsidP="00A05FE1">
      <w:pPr>
        <w:ind w:left="270"/>
        <w:rPr>
          <w:rFonts w:ascii="Book Antiqua" w:hAnsi="Book Antiqua"/>
          <w:b/>
          <w:color w:val="365F91"/>
          <w:u w:val="single"/>
          <w:lang w:val="sq-AL"/>
        </w:rPr>
      </w:pPr>
    </w:p>
    <w:p w14:paraId="20A4D538" w14:textId="77777777" w:rsidR="00D95490" w:rsidRDefault="00D95490" w:rsidP="00A05FE1">
      <w:pPr>
        <w:ind w:left="270"/>
        <w:rPr>
          <w:rFonts w:ascii="Book Antiqua" w:hAnsi="Book Antiqua"/>
          <w:b/>
          <w:color w:val="365F91"/>
          <w:u w:val="single"/>
          <w:lang w:val="sq-AL"/>
        </w:rPr>
      </w:pPr>
    </w:p>
    <w:p w14:paraId="3945409B" w14:textId="2351C61F" w:rsidR="00A05FE1" w:rsidRPr="00A05FE1" w:rsidRDefault="00A05FE1" w:rsidP="00A05FE1">
      <w:pPr>
        <w:ind w:left="270"/>
        <w:rPr>
          <w:rFonts w:ascii="Book Antiqua" w:hAnsi="Book Antiqua"/>
          <w:b/>
          <w:sz w:val="20"/>
          <w:lang w:val="sq-AL"/>
        </w:rPr>
      </w:pPr>
      <w:r w:rsidRPr="00261744">
        <w:rPr>
          <w:rFonts w:ascii="Book Antiqua" w:hAnsi="Book Antiqua"/>
          <w:b/>
          <w:color w:val="365F91"/>
          <w:u w:val="single"/>
          <w:lang w:val="sq-AL"/>
        </w:rPr>
        <w:lastRenderedPageBreak/>
        <w:t>Shënimi 6   Shpenzime kapitale</w:t>
      </w:r>
      <w:r w:rsidRPr="00261744">
        <w:rPr>
          <w:rFonts w:ascii="Book Antiqua" w:hAnsi="Book Antiqua"/>
          <w:sz w:val="8"/>
          <w:lang w:val="sq-AL"/>
        </w:rPr>
        <w:t xml:space="preserve">                           </w:t>
      </w:r>
    </w:p>
    <w:p w14:paraId="26F05DF6" w14:textId="3C308303" w:rsidR="00A05FE1" w:rsidRDefault="00A05FE1" w:rsidP="00A05FE1">
      <w:pPr>
        <w:rPr>
          <w:rFonts w:ascii="Book Antiqua" w:hAnsi="Book Antiqua"/>
          <w:b/>
          <w:sz w:val="20"/>
          <w:u w:val="single"/>
          <w:lang w:val="sq-AL"/>
        </w:rPr>
      </w:pPr>
    </w:p>
    <w:p w14:paraId="100AE903" w14:textId="63ECB204" w:rsidR="00A05FE1" w:rsidRDefault="00A05FE1" w:rsidP="00A05FE1">
      <w:pPr>
        <w:ind w:left="270"/>
        <w:rPr>
          <w:rFonts w:ascii="Book Antiqua" w:hAnsi="Book Antiqua"/>
          <w:b/>
          <w:sz w:val="20"/>
          <w:u w:val="single"/>
          <w:lang w:val="sq-AL"/>
        </w:rPr>
      </w:pPr>
    </w:p>
    <w:p w14:paraId="406DFEB4" w14:textId="42211A71" w:rsidR="00914F25" w:rsidRDefault="009B015D" w:rsidP="00AB5D19">
      <w:pPr>
        <w:tabs>
          <w:tab w:val="left" w:pos="1300"/>
        </w:tabs>
        <w:rPr>
          <w:rFonts w:ascii="Book Antiqua" w:hAnsi="Book Antiqua"/>
          <w:b/>
          <w:sz w:val="20"/>
          <w:u w:val="single"/>
          <w:lang w:val="sq-AL"/>
        </w:rPr>
      </w:pPr>
      <w:r>
        <w:rPr>
          <w:rFonts w:ascii="Book Antiqua" w:hAnsi="Book Antiqua"/>
          <w:noProof/>
          <w:sz w:val="8"/>
          <w:lang w:val="sq-AL" w:eastAsia="sq-AL"/>
        </w:rPr>
        <w:object w:dxaOrig="1440" w:dyaOrig="1440" w14:anchorId="41F0DEEA">
          <v:shape id="_x0000_s1145" type="#_x0000_t75" style="position:absolute;margin-left:0;margin-top:0;width:665pt;height:396.95pt;z-index:251678720;mso-position-horizontal:left;mso-position-horizontal-relative:margin;mso-position-vertical:center;mso-position-vertical-relative:margin">
            <v:imagedata r:id="rId29" o:title=""/>
            <w10:wrap type="square" side="right" anchorx="margin" anchory="margin"/>
          </v:shape>
          <o:OLEObject Type="Embed" ProgID="Excel.Sheet.8" ShapeID="_x0000_s1145" DrawAspect="Content" ObjectID="_1770205106" r:id="rId30"/>
        </w:object>
      </w:r>
      <w:r w:rsidR="00AB5D19">
        <w:rPr>
          <w:rFonts w:ascii="Book Antiqua" w:hAnsi="Book Antiqua"/>
          <w:b/>
          <w:sz w:val="20"/>
          <w:u w:val="single"/>
          <w:lang w:val="sq-AL"/>
        </w:rPr>
        <w:t xml:space="preserve"> </w:t>
      </w:r>
    </w:p>
    <w:p w14:paraId="6C956126" w14:textId="3E25C5D1" w:rsidR="00AB5D19" w:rsidRPr="00BB3B6E" w:rsidRDefault="00914F25" w:rsidP="00AB5D19">
      <w:pPr>
        <w:tabs>
          <w:tab w:val="left" w:pos="1300"/>
        </w:tabs>
        <w:rPr>
          <w:rFonts w:ascii="Book Antiqua" w:hAnsi="Book Antiqua"/>
          <w:b/>
          <w:sz w:val="20"/>
          <w:u w:val="single"/>
          <w:lang w:val="sq-AL"/>
        </w:rPr>
      </w:pPr>
      <w:r w:rsidRPr="00261744">
        <w:rPr>
          <w:rFonts w:ascii="Book Antiqua" w:hAnsi="Book Antiqua"/>
          <w:b/>
          <w:sz w:val="20"/>
          <w:u w:val="single"/>
          <w:lang w:val="sq-AL"/>
        </w:rPr>
        <w:lastRenderedPageBreak/>
        <w:t>Shpalos në detaje  shënimet në tabelë:</w:t>
      </w:r>
      <w:r w:rsidRPr="00E11CEA">
        <w:rPr>
          <w:rFonts w:ascii="Book Antiqua" w:hAnsi="Book Antiqua"/>
          <w:b/>
          <w:sz w:val="20"/>
          <w:u w:val="single"/>
          <w:lang w:val="sq-AL"/>
        </w:rPr>
        <w:t xml:space="preserve"> </w:t>
      </w:r>
      <w:r>
        <w:rPr>
          <w:rFonts w:ascii="Book Antiqua" w:hAnsi="Book Antiqua"/>
          <w:b/>
          <w:sz w:val="20"/>
          <w:u w:val="single"/>
          <w:lang w:val="sq-AL"/>
        </w:rPr>
        <w:t xml:space="preserve">Pagesat me vendim të gjykatave janë nga GQ </w:t>
      </w:r>
      <w:r w:rsidR="00A62525">
        <w:rPr>
          <w:rFonts w:ascii="Book Antiqua" w:hAnsi="Book Antiqua"/>
          <w:b/>
          <w:sz w:val="20"/>
          <w:u w:val="single"/>
          <w:lang w:val="sq-AL"/>
        </w:rPr>
        <w:t>1,496629.45</w:t>
      </w:r>
      <w:r>
        <w:rPr>
          <w:rFonts w:ascii="Book Antiqua" w:hAnsi="Book Antiqua"/>
          <w:b/>
          <w:sz w:val="20"/>
          <w:u w:val="single"/>
          <w:lang w:val="sq-AL"/>
        </w:rPr>
        <w:t xml:space="preserve">€ dhe nga TH </w:t>
      </w:r>
      <w:r w:rsidR="000C5C8E">
        <w:rPr>
          <w:rFonts w:ascii="Book Antiqua" w:hAnsi="Book Antiqua"/>
          <w:b/>
          <w:sz w:val="20"/>
          <w:u w:val="single"/>
          <w:lang w:val="sq-AL"/>
        </w:rPr>
        <w:t xml:space="preserve">588,497.76€. </w:t>
      </w:r>
      <w:r w:rsidR="000136FA">
        <w:rPr>
          <w:rFonts w:ascii="Book Antiqua" w:hAnsi="Book Antiqua"/>
          <w:b/>
          <w:sz w:val="20"/>
          <w:u w:val="single"/>
          <w:lang w:val="sq-AL"/>
        </w:rPr>
        <w:t>.</w:t>
      </w:r>
      <w:r w:rsidR="000136FA" w:rsidRPr="000136FA">
        <w:rPr>
          <w:rFonts w:ascii="Book Antiqua" w:hAnsi="Book Antiqua"/>
          <w:b/>
          <w:sz w:val="20"/>
          <w:u w:val="single"/>
          <w:lang w:val="sq-AL"/>
        </w:rPr>
        <w:t xml:space="preserve"> </w:t>
      </w:r>
      <w:r w:rsidR="000136FA">
        <w:rPr>
          <w:rFonts w:ascii="Book Antiqua" w:hAnsi="Book Antiqua"/>
          <w:b/>
          <w:sz w:val="20"/>
          <w:u w:val="single"/>
          <w:lang w:val="sq-AL"/>
        </w:rPr>
        <w:t>Te kolona e buxhetit final është paraqitur shuma totale e buxhetit sipas burimit të financimit.</w:t>
      </w:r>
    </w:p>
    <w:p w14:paraId="64960E45" w14:textId="1ADADAB9" w:rsidR="002066E1" w:rsidRDefault="002066E1" w:rsidP="002066E1">
      <w:pPr>
        <w:tabs>
          <w:tab w:val="left" w:pos="1300"/>
        </w:tabs>
        <w:rPr>
          <w:rFonts w:ascii="Book Antiqua" w:hAnsi="Book Antiqua"/>
          <w:sz w:val="8"/>
          <w:lang w:val="sq-AL"/>
        </w:rPr>
      </w:pPr>
    </w:p>
    <w:p w14:paraId="5E50BDD6" w14:textId="77777777" w:rsidR="00957170" w:rsidRDefault="00957170" w:rsidP="002066E1">
      <w:pPr>
        <w:tabs>
          <w:tab w:val="left" w:pos="1300"/>
        </w:tabs>
        <w:rPr>
          <w:rFonts w:ascii="Book Antiqua" w:hAnsi="Book Antiqua"/>
          <w:b/>
          <w:color w:val="365F91"/>
          <w:u w:val="single"/>
          <w:lang w:val="sq-AL"/>
        </w:rPr>
      </w:pPr>
    </w:p>
    <w:p w14:paraId="07D6C665" w14:textId="7255BD6C" w:rsidR="00516C7E" w:rsidRPr="002066E1" w:rsidRDefault="00516C7E" w:rsidP="002066E1">
      <w:pPr>
        <w:tabs>
          <w:tab w:val="left" w:pos="1300"/>
        </w:tabs>
        <w:rPr>
          <w:rFonts w:ascii="Book Antiqua" w:hAnsi="Book Antiqua"/>
          <w:sz w:val="8"/>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7</w:t>
      </w:r>
      <w:r w:rsidR="00C4386E"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Tjera</w:t>
      </w:r>
    </w:p>
    <w:bookmarkStart w:id="7" w:name="_MON_1543315206"/>
    <w:bookmarkEnd w:id="7"/>
    <w:p w14:paraId="5585D82C" w14:textId="7505FBD9" w:rsidR="00516C7E" w:rsidRPr="00261744" w:rsidRDefault="00F536B5" w:rsidP="00516C7E">
      <w:pPr>
        <w:tabs>
          <w:tab w:val="left" w:pos="1080"/>
        </w:tabs>
        <w:rPr>
          <w:rFonts w:ascii="Book Antiqua" w:hAnsi="Book Antiqua"/>
          <w:b/>
          <w:color w:val="365F91"/>
          <w:u w:val="single"/>
          <w:lang w:val="sq-AL"/>
        </w:rPr>
      </w:pPr>
      <w:r w:rsidRPr="00261744">
        <w:rPr>
          <w:rFonts w:ascii="Book Antiqua" w:hAnsi="Book Antiqua"/>
          <w:lang w:val="sq-AL"/>
        </w:rPr>
        <w:object w:dxaOrig="9246" w:dyaOrig="3431" w14:anchorId="54726536">
          <v:shape id="_x0000_i1033" type="#_x0000_t75" style="width:497.75pt;height:180.95pt" o:ole="">
            <v:imagedata r:id="rId31" o:title=""/>
          </v:shape>
          <o:OLEObject Type="Embed" ProgID="Excel.Sheet.8" ShapeID="_x0000_i1033" DrawAspect="Content" ObjectID="_1770205082" r:id="rId32"/>
        </w:object>
      </w:r>
    </w:p>
    <w:p w14:paraId="7434C271" w14:textId="77777777" w:rsidR="000D0088" w:rsidRPr="00261744" w:rsidRDefault="000D0088" w:rsidP="00886B7F">
      <w:pPr>
        <w:tabs>
          <w:tab w:val="left" w:pos="1300"/>
        </w:tabs>
        <w:rPr>
          <w:rFonts w:ascii="Book Antiqua" w:hAnsi="Book Antiqua"/>
          <w:b/>
          <w:sz w:val="20"/>
          <w:u w:val="single"/>
          <w:lang w:val="sq-AL"/>
        </w:rPr>
      </w:pPr>
    </w:p>
    <w:p w14:paraId="27144E95" w14:textId="77777777" w:rsidR="00886B7F" w:rsidRPr="00261744" w:rsidRDefault="00886B7F"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w:t>
      </w:r>
      <w:r w:rsidR="000D0088" w:rsidRPr="00261744">
        <w:rPr>
          <w:rFonts w:ascii="Book Antiqua" w:hAnsi="Book Antiqua"/>
          <w:b/>
          <w:sz w:val="20"/>
          <w:u w:val="single"/>
          <w:lang w:val="sq-AL"/>
        </w:rPr>
        <w:t>në detaje shënimet</w:t>
      </w:r>
      <w:r w:rsidRPr="00261744">
        <w:rPr>
          <w:rFonts w:ascii="Book Antiqua" w:hAnsi="Book Antiqua"/>
          <w:b/>
          <w:sz w:val="20"/>
          <w:u w:val="single"/>
          <w:lang w:val="sq-AL"/>
        </w:rPr>
        <w:t xml:space="preserve"> në tabelë:</w:t>
      </w:r>
    </w:p>
    <w:p w14:paraId="51176266" w14:textId="77777777" w:rsidR="00304581" w:rsidRPr="00261744" w:rsidRDefault="00304581" w:rsidP="00382685">
      <w:pPr>
        <w:tabs>
          <w:tab w:val="left" w:pos="1300"/>
        </w:tabs>
        <w:rPr>
          <w:rFonts w:ascii="Book Antiqua" w:hAnsi="Book Antiqua"/>
          <w:b/>
          <w:color w:val="365F91"/>
          <w:u w:val="single"/>
          <w:lang w:val="sq-AL"/>
        </w:rPr>
      </w:pPr>
    </w:p>
    <w:p w14:paraId="63EC89B9" w14:textId="77777777" w:rsidR="00191E1B" w:rsidRPr="00261744" w:rsidRDefault="00191E1B" w:rsidP="00382685">
      <w:pPr>
        <w:tabs>
          <w:tab w:val="left" w:pos="1300"/>
        </w:tabs>
        <w:rPr>
          <w:rFonts w:ascii="Book Antiqua" w:hAnsi="Book Antiqua"/>
          <w:b/>
          <w:color w:val="365F91"/>
          <w:u w:val="single"/>
          <w:lang w:val="sq-AL"/>
        </w:rPr>
      </w:pPr>
    </w:p>
    <w:p w14:paraId="046C5DE5" w14:textId="77777777" w:rsidR="00191E1B" w:rsidRPr="00261744" w:rsidRDefault="00191E1B" w:rsidP="00382685">
      <w:pPr>
        <w:tabs>
          <w:tab w:val="left" w:pos="1300"/>
        </w:tabs>
        <w:rPr>
          <w:rFonts w:ascii="Book Antiqua" w:hAnsi="Book Antiqua"/>
          <w:b/>
          <w:color w:val="365F91"/>
          <w:u w:val="single"/>
          <w:lang w:val="sq-AL"/>
        </w:rPr>
      </w:pPr>
    </w:p>
    <w:p w14:paraId="0926CCB5" w14:textId="77777777" w:rsidR="00304581" w:rsidRPr="00261744" w:rsidRDefault="00304581" w:rsidP="00382685">
      <w:pPr>
        <w:tabs>
          <w:tab w:val="left" w:pos="1300"/>
        </w:tabs>
        <w:rPr>
          <w:rFonts w:ascii="Book Antiqua" w:hAnsi="Book Antiqua"/>
          <w:b/>
          <w:color w:val="365F91"/>
          <w:u w:val="single"/>
          <w:lang w:val="sq-AL"/>
        </w:rPr>
      </w:pPr>
    </w:p>
    <w:p w14:paraId="3FDD2F94" w14:textId="77777777" w:rsidR="00245A56" w:rsidRDefault="00245A56" w:rsidP="00382685">
      <w:pPr>
        <w:tabs>
          <w:tab w:val="left" w:pos="1300"/>
        </w:tabs>
        <w:rPr>
          <w:rFonts w:ascii="Book Antiqua" w:hAnsi="Book Antiqua"/>
          <w:b/>
          <w:color w:val="365F91"/>
          <w:u w:val="single"/>
          <w:lang w:val="sq-AL"/>
        </w:rPr>
      </w:pPr>
    </w:p>
    <w:p w14:paraId="277DF329" w14:textId="77777777" w:rsidR="00245A56" w:rsidRDefault="00245A56" w:rsidP="00382685">
      <w:pPr>
        <w:tabs>
          <w:tab w:val="left" w:pos="1300"/>
        </w:tabs>
        <w:rPr>
          <w:rFonts w:ascii="Book Antiqua" w:hAnsi="Book Antiqua"/>
          <w:b/>
          <w:color w:val="365F91"/>
          <w:u w:val="single"/>
          <w:lang w:val="sq-AL"/>
        </w:rPr>
      </w:pPr>
    </w:p>
    <w:p w14:paraId="43F6CDB8" w14:textId="77777777" w:rsidR="00245A56" w:rsidRDefault="00245A56" w:rsidP="00382685">
      <w:pPr>
        <w:tabs>
          <w:tab w:val="left" w:pos="1300"/>
        </w:tabs>
        <w:rPr>
          <w:rFonts w:ascii="Book Antiqua" w:hAnsi="Book Antiqua"/>
          <w:b/>
          <w:color w:val="365F91"/>
          <w:u w:val="single"/>
          <w:lang w:val="sq-AL"/>
        </w:rPr>
      </w:pPr>
    </w:p>
    <w:p w14:paraId="2AAC4B09" w14:textId="77777777" w:rsidR="00245A56" w:rsidRDefault="00245A56" w:rsidP="00382685">
      <w:pPr>
        <w:tabs>
          <w:tab w:val="left" w:pos="1300"/>
        </w:tabs>
        <w:rPr>
          <w:rFonts w:ascii="Book Antiqua" w:hAnsi="Book Antiqua"/>
          <w:b/>
          <w:color w:val="365F91"/>
          <w:u w:val="single"/>
          <w:lang w:val="sq-AL"/>
        </w:rPr>
      </w:pPr>
    </w:p>
    <w:p w14:paraId="230B082E" w14:textId="77777777" w:rsidR="00245A56" w:rsidRDefault="00245A56" w:rsidP="00382685">
      <w:pPr>
        <w:tabs>
          <w:tab w:val="left" w:pos="1300"/>
        </w:tabs>
        <w:rPr>
          <w:rFonts w:ascii="Book Antiqua" w:hAnsi="Book Antiqua"/>
          <w:b/>
          <w:color w:val="365F91"/>
          <w:u w:val="single"/>
          <w:lang w:val="sq-AL"/>
        </w:rPr>
      </w:pPr>
    </w:p>
    <w:p w14:paraId="6C26EEDB" w14:textId="45AB3017" w:rsidR="00382685" w:rsidRPr="002066E1" w:rsidRDefault="00382685" w:rsidP="002066E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sidR="00191E1B" w:rsidRPr="00261744">
        <w:rPr>
          <w:rFonts w:ascii="Book Antiqua" w:hAnsi="Book Antiqua"/>
          <w:b/>
          <w:color w:val="365F91"/>
          <w:u w:val="single"/>
          <w:lang w:val="sq-AL"/>
        </w:rPr>
        <w:t>8</w:t>
      </w:r>
      <w:r w:rsidR="00886B7F"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Te hyrat tatimore</w:t>
      </w:r>
      <w:bookmarkStart w:id="8" w:name="_MON_1545725301"/>
      <w:bookmarkEnd w:id="8"/>
      <w:r w:rsidR="00F9208C" w:rsidRPr="00261744">
        <w:rPr>
          <w:rFonts w:ascii="Book Antiqua" w:hAnsi="Book Antiqua"/>
          <w:lang w:val="sq-AL"/>
        </w:rPr>
        <w:object w:dxaOrig="12386" w:dyaOrig="3462" w14:anchorId="43A19F29">
          <v:shape id="_x0000_i1034" type="#_x0000_t75" style="width:530.9pt;height:131.5pt" o:ole="">
            <v:imagedata r:id="rId33" o:title=""/>
          </v:shape>
          <o:OLEObject Type="Embed" ProgID="Excel.Sheet.8" ShapeID="_x0000_i1034" DrawAspect="Content" ObjectID="_1770205083" r:id="rId34"/>
        </w:object>
      </w:r>
    </w:p>
    <w:p w14:paraId="6C0A6475" w14:textId="77777777" w:rsidR="0032297B" w:rsidRDefault="0032297B" w:rsidP="00886B7F">
      <w:pPr>
        <w:tabs>
          <w:tab w:val="left" w:pos="1300"/>
        </w:tabs>
        <w:rPr>
          <w:rFonts w:ascii="Book Antiqua" w:hAnsi="Book Antiqua"/>
          <w:b/>
          <w:sz w:val="20"/>
          <w:u w:val="single"/>
          <w:lang w:val="sq-AL"/>
        </w:rPr>
      </w:pPr>
    </w:p>
    <w:p w14:paraId="7DE0266A" w14:textId="77777777" w:rsidR="00886B7F" w:rsidRPr="00261744" w:rsidRDefault="006A4817"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1B2EAAF1" w14:textId="77777777" w:rsidR="00886B7F" w:rsidRPr="00261744" w:rsidRDefault="00886B7F" w:rsidP="00382685">
      <w:pPr>
        <w:tabs>
          <w:tab w:val="left" w:pos="1300"/>
        </w:tabs>
        <w:rPr>
          <w:rFonts w:ascii="Book Antiqua" w:hAnsi="Book Antiqua"/>
          <w:b/>
          <w:color w:val="365F91"/>
          <w:u w:val="single"/>
          <w:lang w:val="sq-AL"/>
        </w:rPr>
      </w:pPr>
    </w:p>
    <w:p w14:paraId="3438C3A7" w14:textId="77777777" w:rsidR="00191E1B" w:rsidRPr="00261744" w:rsidRDefault="00191E1B" w:rsidP="00382685">
      <w:pPr>
        <w:tabs>
          <w:tab w:val="left" w:pos="1300"/>
        </w:tabs>
        <w:rPr>
          <w:rFonts w:ascii="Book Antiqua" w:hAnsi="Book Antiqua"/>
          <w:b/>
          <w:color w:val="365F91"/>
          <w:u w:val="single"/>
          <w:lang w:val="sq-AL"/>
        </w:rPr>
      </w:pPr>
    </w:p>
    <w:p w14:paraId="44466D2E" w14:textId="77777777" w:rsidR="000F3B70" w:rsidRDefault="000F3B70" w:rsidP="00245A56">
      <w:pPr>
        <w:tabs>
          <w:tab w:val="left" w:pos="1300"/>
        </w:tabs>
        <w:rPr>
          <w:rFonts w:ascii="Book Antiqua" w:hAnsi="Book Antiqua"/>
          <w:b/>
          <w:color w:val="365F91"/>
          <w:u w:val="single"/>
          <w:lang w:val="sq-AL"/>
        </w:rPr>
      </w:pPr>
    </w:p>
    <w:p w14:paraId="044C4895" w14:textId="77777777" w:rsidR="000F3B70" w:rsidRDefault="000F3B70" w:rsidP="00245A56">
      <w:pPr>
        <w:tabs>
          <w:tab w:val="left" w:pos="1300"/>
        </w:tabs>
        <w:rPr>
          <w:rFonts w:ascii="Book Antiqua" w:hAnsi="Book Antiqua"/>
          <w:b/>
          <w:color w:val="365F91"/>
          <w:u w:val="single"/>
          <w:lang w:val="sq-AL"/>
        </w:rPr>
      </w:pPr>
    </w:p>
    <w:p w14:paraId="2126C0B3" w14:textId="77777777" w:rsidR="000F3B70" w:rsidRDefault="000F3B70" w:rsidP="00245A56">
      <w:pPr>
        <w:tabs>
          <w:tab w:val="left" w:pos="1300"/>
        </w:tabs>
        <w:rPr>
          <w:rFonts w:ascii="Book Antiqua" w:hAnsi="Book Antiqua"/>
          <w:b/>
          <w:color w:val="365F91"/>
          <w:u w:val="single"/>
          <w:lang w:val="sq-AL"/>
        </w:rPr>
      </w:pPr>
    </w:p>
    <w:p w14:paraId="52E686A7" w14:textId="77777777" w:rsidR="000F3B70" w:rsidRDefault="000F3B70" w:rsidP="00245A56">
      <w:pPr>
        <w:tabs>
          <w:tab w:val="left" w:pos="1300"/>
        </w:tabs>
        <w:rPr>
          <w:rFonts w:ascii="Book Antiqua" w:hAnsi="Book Antiqua"/>
          <w:b/>
          <w:color w:val="365F91"/>
          <w:u w:val="single"/>
          <w:lang w:val="sq-AL"/>
        </w:rPr>
      </w:pPr>
    </w:p>
    <w:p w14:paraId="66FCA579" w14:textId="77777777" w:rsidR="000F3B70" w:rsidRDefault="000F3B70" w:rsidP="00245A56">
      <w:pPr>
        <w:tabs>
          <w:tab w:val="left" w:pos="1300"/>
        </w:tabs>
        <w:rPr>
          <w:rFonts w:ascii="Book Antiqua" w:hAnsi="Book Antiqua"/>
          <w:b/>
          <w:color w:val="365F91"/>
          <w:u w:val="single"/>
          <w:lang w:val="sq-AL"/>
        </w:rPr>
      </w:pPr>
    </w:p>
    <w:p w14:paraId="7D3B2B3C" w14:textId="77777777" w:rsidR="000F3B70" w:rsidRDefault="000F3B70" w:rsidP="00245A56">
      <w:pPr>
        <w:tabs>
          <w:tab w:val="left" w:pos="1300"/>
        </w:tabs>
        <w:rPr>
          <w:rFonts w:ascii="Book Antiqua" w:hAnsi="Book Antiqua"/>
          <w:b/>
          <w:color w:val="365F91"/>
          <w:u w:val="single"/>
          <w:lang w:val="sq-AL"/>
        </w:rPr>
      </w:pPr>
    </w:p>
    <w:p w14:paraId="3BF257B2" w14:textId="77777777" w:rsidR="000F3B70" w:rsidRDefault="000F3B70" w:rsidP="00245A56">
      <w:pPr>
        <w:tabs>
          <w:tab w:val="left" w:pos="1300"/>
        </w:tabs>
        <w:rPr>
          <w:rFonts w:ascii="Book Antiqua" w:hAnsi="Book Antiqua"/>
          <w:b/>
          <w:color w:val="365F91"/>
          <w:u w:val="single"/>
          <w:lang w:val="sq-AL"/>
        </w:rPr>
      </w:pPr>
    </w:p>
    <w:p w14:paraId="04988998" w14:textId="77777777" w:rsidR="000F3B70" w:rsidRDefault="000F3B70" w:rsidP="00245A56">
      <w:pPr>
        <w:tabs>
          <w:tab w:val="left" w:pos="1300"/>
        </w:tabs>
        <w:rPr>
          <w:rFonts w:ascii="Book Antiqua" w:hAnsi="Book Antiqua"/>
          <w:b/>
          <w:color w:val="365F91"/>
          <w:u w:val="single"/>
          <w:lang w:val="sq-AL"/>
        </w:rPr>
      </w:pPr>
    </w:p>
    <w:p w14:paraId="1689C4FA" w14:textId="77777777" w:rsidR="000F3B70" w:rsidRDefault="000F3B70" w:rsidP="00245A56">
      <w:pPr>
        <w:tabs>
          <w:tab w:val="left" w:pos="1300"/>
        </w:tabs>
        <w:rPr>
          <w:rFonts w:ascii="Book Antiqua" w:hAnsi="Book Antiqua"/>
          <w:b/>
          <w:color w:val="365F91"/>
          <w:u w:val="single"/>
          <w:lang w:val="sq-AL"/>
        </w:rPr>
      </w:pPr>
    </w:p>
    <w:p w14:paraId="2D0E4F4C" w14:textId="77777777" w:rsidR="000F3B70" w:rsidRDefault="000F3B70" w:rsidP="00245A56">
      <w:pPr>
        <w:tabs>
          <w:tab w:val="left" w:pos="1300"/>
        </w:tabs>
        <w:rPr>
          <w:rFonts w:ascii="Book Antiqua" w:hAnsi="Book Antiqua"/>
          <w:b/>
          <w:color w:val="365F91"/>
          <w:u w:val="single"/>
          <w:lang w:val="sq-AL"/>
        </w:rPr>
      </w:pPr>
    </w:p>
    <w:p w14:paraId="67108EF6" w14:textId="77777777" w:rsidR="000F3B70" w:rsidRDefault="000F3B70" w:rsidP="00245A56">
      <w:pPr>
        <w:tabs>
          <w:tab w:val="left" w:pos="1300"/>
        </w:tabs>
        <w:rPr>
          <w:rFonts w:ascii="Book Antiqua" w:hAnsi="Book Antiqua"/>
          <w:b/>
          <w:color w:val="365F91"/>
          <w:u w:val="single"/>
          <w:lang w:val="sq-AL"/>
        </w:rPr>
      </w:pPr>
    </w:p>
    <w:p w14:paraId="7F331DA7" w14:textId="77777777" w:rsidR="000F3B70" w:rsidRDefault="000F3B70" w:rsidP="00245A56">
      <w:pPr>
        <w:tabs>
          <w:tab w:val="left" w:pos="1300"/>
        </w:tabs>
        <w:rPr>
          <w:rFonts w:ascii="Book Antiqua" w:hAnsi="Book Antiqua"/>
          <w:b/>
          <w:color w:val="365F91"/>
          <w:u w:val="single"/>
          <w:lang w:val="sq-AL"/>
        </w:rPr>
      </w:pPr>
    </w:p>
    <w:p w14:paraId="71D52D54" w14:textId="77777777" w:rsidR="000F3B70" w:rsidRDefault="000F3B70" w:rsidP="00245A56">
      <w:pPr>
        <w:tabs>
          <w:tab w:val="left" w:pos="1300"/>
        </w:tabs>
        <w:rPr>
          <w:rFonts w:ascii="Book Antiqua" w:hAnsi="Book Antiqua"/>
          <w:b/>
          <w:color w:val="365F91"/>
          <w:u w:val="single"/>
          <w:lang w:val="sq-AL"/>
        </w:rPr>
      </w:pPr>
    </w:p>
    <w:p w14:paraId="500170AC" w14:textId="77777777" w:rsidR="000F3B70" w:rsidRDefault="000F3B70" w:rsidP="00245A56">
      <w:pPr>
        <w:tabs>
          <w:tab w:val="left" w:pos="1300"/>
        </w:tabs>
        <w:rPr>
          <w:rFonts w:ascii="Book Antiqua" w:hAnsi="Book Antiqua"/>
          <w:b/>
          <w:color w:val="365F91"/>
          <w:u w:val="single"/>
          <w:lang w:val="sq-AL"/>
        </w:rPr>
      </w:pPr>
    </w:p>
    <w:p w14:paraId="5C17FF78" w14:textId="77777777" w:rsidR="000F3B70" w:rsidRDefault="000F3B70" w:rsidP="00245A56">
      <w:pPr>
        <w:tabs>
          <w:tab w:val="left" w:pos="1300"/>
        </w:tabs>
        <w:rPr>
          <w:rFonts w:ascii="Book Antiqua" w:hAnsi="Book Antiqua"/>
          <w:b/>
          <w:color w:val="365F91"/>
          <w:u w:val="single"/>
          <w:lang w:val="sq-AL"/>
        </w:rPr>
      </w:pPr>
    </w:p>
    <w:p w14:paraId="7AECDEDC" w14:textId="77777777" w:rsidR="000F3B70" w:rsidRDefault="000F3B70" w:rsidP="00245A56">
      <w:pPr>
        <w:tabs>
          <w:tab w:val="left" w:pos="1300"/>
        </w:tabs>
        <w:rPr>
          <w:rFonts w:ascii="Book Antiqua" w:hAnsi="Book Antiqua"/>
          <w:b/>
          <w:color w:val="365F91"/>
          <w:u w:val="single"/>
          <w:lang w:val="sq-AL"/>
        </w:rPr>
      </w:pPr>
    </w:p>
    <w:p w14:paraId="539F1A86" w14:textId="77777777" w:rsidR="000F3B70" w:rsidRDefault="000F3B70" w:rsidP="00245A56">
      <w:pPr>
        <w:tabs>
          <w:tab w:val="left" w:pos="1300"/>
        </w:tabs>
        <w:rPr>
          <w:rFonts w:ascii="Book Antiqua" w:hAnsi="Book Antiqua"/>
          <w:b/>
          <w:color w:val="365F91"/>
          <w:u w:val="single"/>
          <w:lang w:val="sq-AL"/>
        </w:rPr>
      </w:pPr>
    </w:p>
    <w:p w14:paraId="04DCBC1D" w14:textId="77777777" w:rsidR="000F3B70" w:rsidRDefault="000F3B70" w:rsidP="00245A56">
      <w:pPr>
        <w:tabs>
          <w:tab w:val="left" w:pos="1300"/>
        </w:tabs>
        <w:rPr>
          <w:rFonts w:ascii="Book Antiqua" w:hAnsi="Book Antiqua"/>
          <w:b/>
          <w:color w:val="365F91"/>
          <w:u w:val="single"/>
          <w:lang w:val="sq-AL"/>
        </w:rPr>
      </w:pPr>
    </w:p>
    <w:p w14:paraId="64BF9352" w14:textId="74230713" w:rsidR="00382685" w:rsidRPr="002066E1" w:rsidRDefault="00382685" w:rsidP="00382685">
      <w:pPr>
        <w:tabs>
          <w:tab w:val="left" w:pos="1300"/>
        </w:tabs>
        <w:rPr>
          <w:rFonts w:ascii="Book Antiqua" w:hAnsi="Book Antiqua"/>
          <w:b/>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9</w:t>
      </w:r>
      <w:r w:rsidRPr="00261744">
        <w:rPr>
          <w:rFonts w:ascii="Book Antiqua" w:hAnsi="Book Antiqua"/>
          <w:b/>
          <w:color w:val="365F91"/>
          <w:u w:val="single"/>
          <w:lang w:val="sq-AL"/>
        </w:rPr>
        <w:tab/>
        <w:t xml:space="preserve">Të hyrat </w:t>
      </w:r>
      <w:r w:rsidR="00602A04" w:rsidRPr="00261744">
        <w:rPr>
          <w:rFonts w:ascii="Book Antiqua" w:hAnsi="Book Antiqua"/>
          <w:b/>
          <w:color w:val="365F91"/>
          <w:u w:val="single"/>
          <w:lang w:val="sq-AL"/>
        </w:rPr>
        <w:t>jo tatimore</w:t>
      </w:r>
      <w:bookmarkStart w:id="9" w:name="_MON_1545724935"/>
      <w:bookmarkEnd w:id="9"/>
      <w:r w:rsidR="00922258" w:rsidRPr="00261744">
        <w:rPr>
          <w:rFonts w:ascii="Book Antiqua" w:hAnsi="Book Antiqua"/>
          <w:lang w:val="sq-AL"/>
        </w:rPr>
        <w:object w:dxaOrig="14135" w:dyaOrig="8933" w14:anchorId="2A63B9DE">
          <v:shape id="_x0000_i1035" type="#_x0000_t75" style="width:705.6pt;height:365.65pt" o:ole="">
            <v:imagedata r:id="rId35" o:title=""/>
          </v:shape>
          <o:OLEObject Type="Embed" ProgID="Excel.Sheet.8" ShapeID="_x0000_i1035" DrawAspect="Content" ObjectID="_1770205084" r:id="rId36"/>
        </w:object>
      </w:r>
    </w:p>
    <w:p w14:paraId="2483A647" w14:textId="77777777" w:rsidR="006A4817" w:rsidRPr="00261744" w:rsidRDefault="006A4817" w:rsidP="00886B7F">
      <w:pPr>
        <w:tabs>
          <w:tab w:val="left" w:pos="1300"/>
        </w:tabs>
        <w:rPr>
          <w:rFonts w:ascii="Book Antiqua" w:hAnsi="Book Antiqua"/>
          <w:b/>
          <w:sz w:val="20"/>
          <w:u w:val="single"/>
          <w:lang w:val="sq-AL"/>
        </w:rPr>
      </w:pPr>
    </w:p>
    <w:p w14:paraId="6FECDD5A" w14:textId="5D35D350" w:rsidR="002066E1" w:rsidRDefault="006A4817" w:rsidP="00565CA9">
      <w:pPr>
        <w:tabs>
          <w:tab w:val="left" w:pos="1300"/>
        </w:tabs>
        <w:rPr>
          <w:rFonts w:ascii="Book Antiqua" w:hAnsi="Book Antiqua"/>
          <w:sz w:val="8"/>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r w:rsidR="00A347E5" w:rsidRPr="00A347E5">
        <w:rPr>
          <w:rFonts w:ascii="Book Antiqua" w:hAnsi="Book Antiqua"/>
          <w:b/>
          <w:sz w:val="20"/>
          <w:u w:val="single"/>
          <w:lang w:val="sq-AL"/>
        </w:rPr>
        <w:t xml:space="preserve"> </w:t>
      </w:r>
      <w:r w:rsidR="00A347E5">
        <w:rPr>
          <w:rFonts w:ascii="Book Antiqua" w:hAnsi="Book Antiqua"/>
          <w:b/>
          <w:sz w:val="20"/>
          <w:u w:val="single"/>
          <w:lang w:val="sq-AL"/>
        </w:rPr>
        <w:t>Të hyrat vetanake jo tatimore kanë shënuar rritje në karahasim me vitin 202</w:t>
      </w:r>
      <w:r w:rsidR="00A254B9">
        <w:rPr>
          <w:rFonts w:ascii="Book Antiqua" w:hAnsi="Book Antiqua"/>
          <w:b/>
          <w:sz w:val="20"/>
          <w:u w:val="single"/>
          <w:lang w:val="sq-AL"/>
        </w:rPr>
        <w:t>2</w:t>
      </w:r>
      <w:r w:rsidR="00A347E5">
        <w:rPr>
          <w:rFonts w:ascii="Book Antiqua" w:hAnsi="Book Antiqua"/>
          <w:b/>
          <w:sz w:val="20"/>
          <w:u w:val="single"/>
          <w:lang w:val="sq-AL"/>
        </w:rPr>
        <w:t xml:space="preserve">.  Të hyrat nga gjobat e trafikut janë </w:t>
      </w:r>
      <w:r w:rsidR="00BF3966">
        <w:rPr>
          <w:rFonts w:ascii="Book Antiqua" w:hAnsi="Book Antiqua"/>
          <w:b/>
          <w:sz w:val="20"/>
          <w:u w:val="single"/>
          <w:lang w:val="sq-AL"/>
        </w:rPr>
        <w:t>979,371.00</w:t>
      </w:r>
      <w:r w:rsidR="00A347E5">
        <w:rPr>
          <w:rFonts w:ascii="Book Antiqua" w:hAnsi="Book Antiqua"/>
          <w:b/>
          <w:sz w:val="20"/>
          <w:u w:val="single"/>
          <w:lang w:val="sq-AL"/>
        </w:rPr>
        <w:t>€, të hyrat nga gjobat e trafikut me vendim të gjykatës</w:t>
      </w:r>
      <w:r w:rsidR="000C5C8E">
        <w:rPr>
          <w:rFonts w:ascii="Book Antiqua" w:hAnsi="Book Antiqua"/>
          <w:b/>
          <w:sz w:val="20"/>
          <w:u w:val="single"/>
          <w:lang w:val="sq-AL"/>
        </w:rPr>
        <w:t xml:space="preserve"> </w:t>
      </w:r>
      <w:r w:rsidR="00BF3966">
        <w:rPr>
          <w:rFonts w:ascii="Book Antiqua" w:hAnsi="Book Antiqua"/>
          <w:b/>
          <w:sz w:val="20"/>
          <w:u w:val="single"/>
          <w:lang w:val="sq-AL"/>
        </w:rPr>
        <w:t>122</w:t>
      </w:r>
      <w:r w:rsidR="000C5C8E">
        <w:rPr>
          <w:rFonts w:ascii="Book Antiqua" w:hAnsi="Book Antiqua"/>
          <w:b/>
          <w:sz w:val="20"/>
          <w:u w:val="single"/>
          <w:lang w:val="sq-AL"/>
        </w:rPr>
        <w:t>,</w:t>
      </w:r>
      <w:r w:rsidR="00BF3966">
        <w:rPr>
          <w:rFonts w:ascii="Book Antiqua" w:hAnsi="Book Antiqua"/>
          <w:b/>
          <w:sz w:val="20"/>
          <w:u w:val="single"/>
          <w:lang w:val="sq-AL"/>
        </w:rPr>
        <w:t>855</w:t>
      </w:r>
      <w:r w:rsidR="00A347E5">
        <w:rPr>
          <w:rFonts w:ascii="Book Antiqua" w:hAnsi="Book Antiqua"/>
          <w:b/>
          <w:sz w:val="20"/>
          <w:u w:val="single"/>
          <w:lang w:val="sq-AL"/>
        </w:rPr>
        <w:t xml:space="preserve">.00€ dhe kemi të hyrat nga agjencioni i pyjeve </w:t>
      </w:r>
      <w:r w:rsidR="00BF3966">
        <w:rPr>
          <w:rFonts w:ascii="Book Antiqua" w:hAnsi="Book Antiqua"/>
          <w:b/>
          <w:sz w:val="20"/>
          <w:u w:val="single"/>
          <w:lang w:val="sq-AL"/>
        </w:rPr>
        <w:t>16</w:t>
      </w:r>
      <w:r w:rsidR="000C5C8E">
        <w:rPr>
          <w:rFonts w:ascii="Book Antiqua" w:hAnsi="Book Antiqua"/>
          <w:b/>
          <w:sz w:val="20"/>
          <w:u w:val="single"/>
          <w:lang w:val="sq-AL"/>
        </w:rPr>
        <w:t>,</w:t>
      </w:r>
      <w:r w:rsidR="00BF3966">
        <w:rPr>
          <w:rFonts w:ascii="Book Antiqua" w:hAnsi="Book Antiqua"/>
          <w:b/>
          <w:sz w:val="20"/>
          <w:u w:val="single"/>
          <w:lang w:val="sq-AL"/>
        </w:rPr>
        <w:t>098.78</w:t>
      </w:r>
      <w:r w:rsidR="00A347E5">
        <w:rPr>
          <w:rFonts w:ascii="Book Antiqua" w:hAnsi="Book Antiqua"/>
          <w:b/>
          <w:sz w:val="20"/>
          <w:u w:val="single"/>
          <w:lang w:val="sq-AL"/>
        </w:rPr>
        <w:t>€</w:t>
      </w:r>
    </w:p>
    <w:p w14:paraId="21882ABE" w14:textId="77777777" w:rsidR="00F87151" w:rsidRDefault="00F87151" w:rsidP="00565CA9">
      <w:pPr>
        <w:tabs>
          <w:tab w:val="left" w:pos="1300"/>
        </w:tabs>
        <w:rPr>
          <w:rFonts w:ascii="Book Antiqua" w:hAnsi="Book Antiqua"/>
          <w:b/>
          <w:color w:val="365F91"/>
          <w:u w:val="single"/>
          <w:lang w:val="sq-AL"/>
        </w:rPr>
      </w:pPr>
    </w:p>
    <w:p w14:paraId="3AC5F888" w14:textId="7D397D48" w:rsidR="00565CA9" w:rsidRPr="002066E1" w:rsidRDefault="00565CA9" w:rsidP="00565CA9">
      <w:pPr>
        <w:tabs>
          <w:tab w:val="left" w:pos="1300"/>
        </w:tabs>
        <w:rPr>
          <w:rFonts w:ascii="Book Antiqua" w:hAnsi="Book Antiqua"/>
          <w:sz w:val="8"/>
          <w:lang w:val="sq-AL"/>
        </w:rPr>
      </w:pPr>
      <w:r w:rsidRPr="00261744">
        <w:rPr>
          <w:rFonts w:ascii="Book Antiqua" w:hAnsi="Book Antiqua"/>
          <w:b/>
          <w:color w:val="365F91"/>
          <w:u w:val="single"/>
          <w:lang w:val="sq-AL"/>
        </w:rPr>
        <w:lastRenderedPageBreak/>
        <w:t xml:space="preserve">Shënimi  </w:t>
      </w:r>
      <w:r w:rsidR="00191E1B" w:rsidRPr="00261744">
        <w:rPr>
          <w:rFonts w:ascii="Book Antiqua" w:hAnsi="Book Antiqua"/>
          <w:b/>
          <w:color w:val="365F91"/>
          <w:u w:val="single"/>
          <w:lang w:val="sq-AL"/>
        </w:rPr>
        <w:t>10</w:t>
      </w:r>
      <w:r w:rsidRPr="00261744">
        <w:rPr>
          <w:rFonts w:ascii="Book Antiqua" w:hAnsi="Book Antiqua"/>
          <w:b/>
          <w:color w:val="365F91"/>
          <w:u w:val="single"/>
          <w:lang w:val="sq-AL"/>
        </w:rPr>
        <w:tab/>
      </w:r>
      <w:r w:rsidR="0032297B">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7DC5AF6" w14:textId="77777777" w:rsidR="00886B7F" w:rsidRPr="00261744" w:rsidRDefault="00886B7F" w:rsidP="00565CA9">
      <w:pPr>
        <w:tabs>
          <w:tab w:val="left" w:pos="1300"/>
        </w:tabs>
        <w:rPr>
          <w:rFonts w:ascii="Book Antiqua" w:hAnsi="Book Antiqua"/>
          <w:b/>
          <w:color w:val="365F91"/>
          <w:u w:val="single"/>
          <w:lang w:val="sq-AL"/>
        </w:rPr>
      </w:pPr>
    </w:p>
    <w:bookmarkStart w:id="10" w:name="_MON_1543321209"/>
    <w:bookmarkEnd w:id="10"/>
    <w:p w14:paraId="309D0714" w14:textId="37D566C4" w:rsidR="00565CA9" w:rsidRPr="00261744" w:rsidRDefault="00F87151" w:rsidP="00565CA9">
      <w:pPr>
        <w:tabs>
          <w:tab w:val="left" w:pos="1300"/>
        </w:tabs>
        <w:rPr>
          <w:rFonts w:ascii="Book Antiqua" w:hAnsi="Book Antiqua"/>
          <w:lang w:val="sq-AL"/>
        </w:rPr>
      </w:pPr>
      <w:r w:rsidRPr="00261744">
        <w:rPr>
          <w:rFonts w:ascii="Book Antiqua" w:hAnsi="Book Antiqua"/>
          <w:lang w:val="sq-AL"/>
        </w:rPr>
        <w:object w:dxaOrig="11502" w:dyaOrig="3143" w14:anchorId="4EDE488C">
          <v:shape id="_x0000_i1036" type="#_x0000_t75" style="width:621.7pt;height:137.75pt" o:ole="">
            <v:imagedata r:id="rId37" o:title=""/>
          </v:shape>
          <o:OLEObject Type="Embed" ProgID="Excel.Sheet.8" ShapeID="_x0000_i1036" DrawAspect="Content" ObjectID="_1770205085" r:id="rId38"/>
        </w:object>
      </w:r>
    </w:p>
    <w:p w14:paraId="132558B8" w14:textId="77777777" w:rsidR="006A4817" w:rsidRPr="00261744" w:rsidRDefault="006A4817" w:rsidP="00886B7F">
      <w:pPr>
        <w:tabs>
          <w:tab w:val="left" w:pos="1300"/>
        </w:tabs>
        <w:rPr>
          <w:rFonts w:ascii="Book Antiqua" w:hAnsi="Book Antiqua"/>
          <w:b/>
          <w:sz w:val="20"/>
          <w:u w:val="single"/>
          <w:lang w:val="sq-AL"/>
        </w:rPr>
      </w:pPr>
    </w:p>
    <w:p w14:paraId="1AC94524" w14:textId="77777777" w:rsidR="00886B7F" w:rsidRPr="00261744" w:rsidRDefault="00886B7F" w:rsidP="00886B7F">
      <w:pPr>
        <w:tabs>
          <w:tab w:val="left" w:pos="1300"/>
        </w:tabs>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366E35B1" w14:textId="77777777" w:rsidR="00382685" w:rsidRPr="00261744" w:rsidRDefault="00382685" w:rsidP="00382685">
      <w:pPr>
        <w:rPr>
          <w:rFonts w:ascii="Book Antiqua" w:hAnsi="Book Antiqua"/>
          <w:b/>
          <w:lang w:val="sq-AL"/>
        </w:rPr>
      </w:pPr>
    </w:p>
    <w:p w14:paraId="7BC37622" w14:textId="77777777" w:rsidR="0060658D" w:rsidRPr="00261744" w:rsidRDefault="0060658D" w:rsidP="00382685">
      <w:pPr>
        <w:rPr>
          <w:rFonts w:ascii="Book Antiqua" w:hAnsi="Book Antiqua"/>
          <w:b/>
          <w:lang w:val="sq-AL"/>
        </w:rPr>
      </w:pPr>
    </w:p>
    <w:p w14:paraId="1497FA3A" w14:textId="77777777" w:rsidR="0060658D" w:rsidRPr="00261744" w:rsidRDefault="0060658D" w:rsidP="00382685">
      <w:pPr>
        <w:rPr>
          <w:rFonts w:ascii="Book Antiqua" w:hAnsi="Book Antiqua"/>
          <w:b/>
          <w:lang w:val="sq-AL"/>
        </w:rPr>
      </w:pPr>
    </w:p>
    <w:p w14:paraId="256750EC" w14:textId="77777777" w:rsidR="0060658D" w:rsidRPr="00261744" w:rsidRDefault="0060658D" w:rsidP="00382685">
      <w:pPr>
        <w:rPr>
          <w:rFonts w:ascii="Book Antiqua" w:hAnsi="Book Antiqua"/>
          <w:b/>
          <w:lang w:val="sq-AL"/>
        </w:rPr>
      </w:pPr>
    </w:p>
    <w:p w14:paraId="168D266D" w14:textId="77777777" w:rsidR="00475A85" w:rsidRDefault="00475A85" w:rsidP="00382685">
      <w:pPr>
        <w:rPr>
          <w:rFonts w:ascii="Book Antiqua" w:hAnsi="Book Antiqua"/>
          <w:b/>
          <w:color w:val="365F91"/>
          <w:u w:val="single"/>
          <w:lang w:val="sq-AL"/>
        </w:rPr>
      </w:pPr>
    </w:p>
    <w:p w14:paraId="5D84A78E" w14:textId="54B9C561" w:rsidR="00382685" w:rsidRPr="002066E1" w:rsidRDefault="00565CA9" w:rsidP="002066E1">
      <w:pPr>
        <w:rPr>
          <w:rFonts w:ascii="Book Antiqua" w:hAnsi="Book Antiqua"/>
          <w:b/>
          <w:color w:val="365F91"/>
          <w:u w:val="single"/>
          <w:lang w:val="sq-AL"/>
        </w:rPr>
      </w:pPr>
      <w:r w:rsidRPr="00261744">
        <w:rPr>
          <w:rFonts w:ascii="Book Antiqua" w:hAnsi="Book Antiqua"/>
          <w:b/>
          <w:color w:val="365F91"/>
          <w:u w:val="single"/>
          <w:lang w:val="sq-AL"/>
        </w:rPr>
        <w:lastRenderedPageBreak/>
        <w:t>S</w:t>
      </w:r>
      <w:r w:rsidR="00382685" w:rsidRPr="00261744">
        <w:rPr>
          <w:rFonts w:ascii="Book Antiqua" w:hAnsi="Book Antiqua"/>
          <w:b/>
          <w:color w:val="365F91"/>
          <w:u w:val="single"/>
          <w:lang w:val="sq-AL"/>
        </w:rPr>
        <w:t xml:space="preserve">hënimi </w:t>
      </w:r>
      <w:r w:rsidR="008A38A8" w:rsidRPr="00261744">
        <w:rPr>
          <w:rFonts w:ascii="Book Antiqua" w:hAnsi="Book Antiqua"/>
          <w:b/>
          <w:color w:val="365F91"/>
          <w:u w:val="single"/>
          <w:lang w:val="sq-AL"/>
        </w:rPr>
        <w:t>1</w:t>
      </w:r>
      <w:r w:rsidR="00191E1B" w:rsidRPr="00261744">
        <w:rPr>
          <w:rFonts w:ascii="Book Antiqua" w:hAnsi="Book Antiqua"/>
          <w:b/>
          <w:color w:val="365F91"/>
          <w:u w:val="single"/>
          <w:lang w:val="sq-AL"/>
        </w:rPr>
        <w:t>1</w:t>
      </w:r>
      <w:r w:rsidR="00886B7F" w:rsidRPr="00261744">
        <w:rPr>
          <w:rFonts w:ascii="Book Antiqua" w:hAnsi="Book Antiqua"/>
          <w:b/>
          <w:color w:val="365F91"/>
          <w:u w:val="single"/>
          <w:lang w:val="sq-AL"/>
        </w:rPr>
        <w:t xml:space="preserve">   </w:t>
      </w:r>
      <w:r w:rsidR="00382685" w:rsidRPr="00261744">
        <w:rPr>
          <w:rFonts w:ascii="Book Antiqua" w:hAnsi="Book Antiqua"/>
          <w:b/>
          <w:color w:val="365F91"/>
          <w:u w:val="single"/>
          <w:lang w:val="sq-AL"/>
        </w:rPr>
        <w:t>Grante</w:t>
      </w:r>
      <w:r w:rsidR="00602A04" w:rsidRPr="00261744">
        <w:rPr>
          <w:rFonts w:ascii="Book Antiqua" w:hAnsi="Book Antiqua"/>
          <w:b/>
          <w:color w:val="365F91"/>
          <w:u w:val="single"/>
          <w:lang w:val="sq-AL"/>
        </w:rPr>
        <w:t>t e përcaktuara të donatorëve</w:t>
      </w:r>
      <w:bookmarkStart w:id="11" w:name="_MON_1545725323"/>
      <w:bookmarkEnd w:id="11"/>
      <w:r w:rsidR="009B2C0B" w:rsidRPr="00261744">
        <w:rPr>
          <w:rFonts w:ascii="Book Antiqua" w:hAnsi="Book Antiqua"/>
          <w:lang w:val="sq-AL"/>
        </w:rPr>
        <w:object w:dxaOrig="13946" w:dyaOrig="6002" w14:anchorId="261FFF22">
          <v:shape id="_x0000_i1037" type="#_x0000_t75" style="width:703.1pt;height:273.6pt" o:ole="">
            <v:imagedata r:id="rId39" o:title=""/>
          </v:shape>
          <o:OLEObject Type="Embed" ProgID="Excel.Sheet.8" ShapeID="_x0000_i1037" DrawAspect="Content" ObjectID="_1770205086" r:id="rId40"/>
        </w:object>
      </w:r>
    </w:p>
    <w:p w14:paraId="76E122D2" w14:textId="77777777" w:rsidR="0032297B" w:rsidRDefault="0032297B" w:rsidP="00382685">
      <w:pPr>
        <w:tabs>
          <w:tab w:val="left" w:pos="1840"/>
        </w:tabs>
        <w:rPr>
          <w:rFonts w:ascii="Book Antiqua" w:hAnsi="Book Antiqua"/>
          <w:b/>
          <w:sz w:val="20"/>
          <w:u w:val="single"/>
          <w:lang w:val="sq-AL"/>
        </w:rPr>
      </w:pPr>
    </w:p>
    <w:p w14:paraId="451CCC20" w14:textId="77777777" w:rsidR="00382685" w:rsidRPr="00261744" w:rsidRDefault="00886B7F" w:rsidP="00382685">
      <w:pPr>
        <w:tabs>
          <w:tab w:val="left" w:pos="1840"/>
        </w:tabs>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p>
    <w:p w14:paraId="7CCFC3C9" w14:textId="43DDD077" w:rsidR="00886B7F" w:rsidRDefault="00886B7F" w:rsidP="00382685">
      <w:pPr>
        <w:tabs>
          <w:tab w:val="left" w:pos="1080"/>
        </w:tabs>
        <w:rPr>
          <w:rFonts w:ascii="Book Antiqua" w:hAnsi="Book Antiqua"/>
          <w:b/>
          <w:color w:val="365F91"/>
          <w:u w:val="single"/>
          <w:lang w:val="sq-AL"/>
        </w:rPr>
      </w:pPr>
    </w:p>
    <w:p w14:paraId="2F933AE0" w14:textId="6474186D" w:rsidR="00D26498" w:rsidRDefault="00D26498" w:rsidP="00382685">
      <w:pPr>
        <w:tabs>
          <w:tab w:val="left" w:pos="1080"/>
        </w:tabs>
        <w:rPr>
          <w:rFonts w:ascii="Book Antiqua" w:hAnsi="Book Antiqua"/>
          <w:b/>
          <w:color w:val="365F91"/>
          <w:u w:val="single"/>
          <w:lang w:val="sq-AL"/>
        </w:rPr>
      </w:pPr>
    </w:p>
    <w:p w14:paraId="6A1D6608" w14:textId="10C2127D" w:rsidR="00D26498" w:rsidRDefault="00D26498" w:rsidP="00382685">
      <w:pPr>
        <w:tabs>
          <w:tab w:val="left" w:pos="1080"/>
        </w:tabs>
        <w:rPr>
          <w:rFonts w:ascii="Book Antiqua" w:hAnsi="Book Antiqua"/>
          <w:b/>
          <w:color w:val="365F91"/>
          <w:u w:val="single"/>
          <w:lang w:val="sq-AL"/>
        </w:rPr>
      </w:pPr>
    </w:p>
    <w:p w14:paraId="004C01BB" w14:textId="77777777" w:rsidR="00D26498" w:rsidRPr="00261744" w:rsidRDefault="00D26498" w:rsidP="00382685">
      <w:pPr>
        <w:tabs>
          <w:tab w:val="left" w:pos="1080"/>
        </w:tabs>
        <w:rPr>
          <w:rFonts w:ascii="Book Antiqua" w:hAnsi="Book Antiqua"/>
          <w:b/>
          <w:color w:val="365F91"/>
          <w:u w:val="single"/>
          <w:lang w:val="sq-AL"/>
        </w:rPr>
      </w:pPr>
    </w:p>
    <w:p w14:paraId="4996DFE5" w14:textId="77777777" w:rsidR="00886B7F" w:rsidRPr="00261744" w:rsidRDefault="00886B7F" w:rsidP="00382685">
      <w:pPr>
        <w:tabs>
          <w:tab w:val="left" w:pos="1080"/>
        </w:tabs>
        <w:rPr>
          <w:rFonts w:ascii="Book Antiqua" w:hAnsi="Book Antiqua"/>
          <w:b/>
          <w:color w:val="365F91"/>
          <w:u w:val="single"/>
          <w:lang w:val="sq-AL"/>
        </w:rPr>
      </w:pPr>
    </w:p>
    <w:p w14:paraId="7A5ACD9B" w14:textId="77777777" w:rsidR="006A4817" w:rsidRPr="00261744" w:rsidRDefault="006A4817" w:rsidP="00886B7F">
      <w:pPr>
        <w:tabs>
          <w:tab w:val="left" w:pos="1840"/>
        </w:tabs>
        <w:rPr>
          <w:rFonts w:ascii="Book Antiqua" w:hAnsi="Book Antiqua"/>
          <w:b/>
          <w:sz w:val="20"/>
          <w:u w:val="single"/>
          <w:lang w:val="sq-AL"/>
        </w:rPr>
      </w:pPr>
    </w:p>
    <w:p w14:paraId="1E4D73ED" w14:textId="1D57075B" w:rsidR="00382685" w:rsidRPr="002066E1" w:rsidRDefault="00382685" w:rsidP="002066E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sidR="00D60C12" w:rsidRPr="00261744">
        <w:rPr>
          <w:rFonts w:ascii="Book Antiqua" w:hAnsi="Book Antiqua"/>
          <w:b/>
          <w:color w:val="365F91"/>
          <w:u w:val="single"/>
          <w:lang w:val="sq-AL"/>
        </w:rPr>
        <w:t>1</w:t>
      </w:r>
      <w:r w:rsidR="00191E1B" w:rsidRPr="00261744">
        <w:rPr>
          <w:rFonts w:ascii="Book Antiqua" w:hAnsi="Book Antiqua"/>
          <w:b/>
          <w:color w:val="365F91"/>
          <w:u w:val="single"/>
          <w:lang w:val="sq-AL"/>
        </w:rPr>
        <w:t>2</w:t>
      </w:r>
      <w:r w:rsidR="00D60C12" w:rsidRPr="00261744">
        <w:rPr>
          <w:rFonts w:ascii="Book Antiqua" w:hAnsi="Book Antiqua"/>
          <w:b/>
          <w:color w:val="365F91"/>
          <w:u w:val="single"/>
          <w:lang w:val="sq-AL"/>
        </w:rPr>
        <w:t xml:space="preserve">   </w:t>
      </w:r>
      <w:r w:rsidRPr="00261744">
        <w:rPr>
          <w:rFonts w:ascii="Book Antiqua" w:hAnsi="Book Antiqua"/>
          <w:b/>
          <w:color w:val="365F91"/>
          <w:u w:val="single"/>
          <w:lang w:val="sq-AL"/>
        </w:rPr>
        <w:t xml:space="preserve">Tjera </w:t>
      </w:r>
      <w:bookmarkStart w:id="12" w:name="_MON_1545725237"/>
      <w:bookmarkEnd w:id="12"/>
      <w:r w:rsidR="009D6D9D" w:rsidRPr="00261744">
        <w:rPr>
          <w:rFonts w:ascii="Book Antiqua" w:hAnsi="Book Antiqua"/>
          <w:lang w:val="sq-AL"/>
        </w:rPr>
        <w:object w:dxaOrig="11183" w:dyaOrig="3431" w14:anchorId="5C3FC770">
          <v:shape id="_x0000_i1038" type="#_x0000_t75" style="width:623.6pt;height:180.95pt" o:ole="">
            <v:imagedata r:id="rId41" o:title=""/>
          </v:shape>
          <o:OLEObject Type="Embed" ProgID="Excel.Sheet.8" ShapeID="_x0000_i1038" DrawAspect="Content" ObjectID="_1770205087" r:id="rId42"/>
        </w:object>
      </w:r>
    </w:p>
    <w:p w14:paraId="1C6513B5" w14:textId="77777777" w:rsidR="006A4817" w:rsidRPr="00261744" w:rsidRDefault="006A4817" w:rsidP="001A68B9">
      <w:pPr>
        <w:tabs>
          <w:tab w:val="left" w:pos="1080"/>
        </w:tabs>
        <w:rPr>
          <w:rFonts w:ascii="Book Antiqua" w:hAnsi="Book Antiqua"/>
          <w:b/>
          <w:sz w:val="20"/>
          <w:u w:val="single"/>
          <w:lang w:val="sq-AL"/>
        </w:rPr>
      </w:pPr>
    </w:p>
    <w:p w14:paraId="6CB1BA9A" w14:textId="77777777" w:rsidR="008A38A8" w:rsidRPr="00261744" w:rsidRDefault="00D60C12" w:rsidP="001A68B9">
      <w:pPr>
        <w:tabs>
          <w:tab w:val="left" w:pos="1080"/>
        </w:tabs>
        <w:rPr>
          <w:rFonts w:ascii="Book Antiqua" w:hAnsi="Book Antiqua"/>
          <w:b/>
          <w:sz w:val="20"/>
          <w:u w:val="single"/>
          <w:lang w:val="sq-AL"/>
        </w:rPr>
      </w:pPr>
      <w:r w:rsidRPr="00261744">
        <w:rPr>
          <w:rFonts w:ascii="Book Antiqua" w:hAnsi="Book Antiqua"/>
          <w:b/>
          <w:sz w:val="20"/>
          <w:u w:val="single"/>
          <w:lang w:val="sq-AL"/>
        </w:rPr>
        <w:t>Shpalos n</w:t>
      </w:r>
      <w:r w:rsidR="006A4817"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79509A75" w14:textId="77777777" w:rsidR="00D60C12" w:rsidRPr="00261744" w:rsidRDefault="00D60C12" w:rsidP="001A68B9">
      <w:pPr>
        <w:tabs>
          <w:tab w:val="left" w:pos="1080"/>
        </w:tabs>
        <w:rPr>
          <w:rFonts w:ascii="Book Antiqua" w:hAnsi="Book Antiqua"/>
          <w:b/>
          <w:color w:val="365F91"/>
          <w:u w:val="single"/>
          <w:lang w:val="sq-AL"/>
        </w:rPr>
      </w:pPr>
    </w:p>
    <w:p w14:paraId="5BA89479" w14:textId="77777777" w:rsidR="001A68B9" w:rsidRPr="00261744" w:rsidRDefault="001A68B9" w:rsidP="001A68B9">
      <w:pPr>
        <w:rPr>
          <w:rFonts w:ascii="Book Antiqua" w:hAnsi="Book Antiqua"/>
          <w:sz w:val="32"/>
          <w:szCs w:val="32"/>
          <w:lang w:val="sq-AL"/>
        </w:rPr>
      </w:pPr>
    </w:p>
    <w:p w14:paraId="60334C26" w14:textId="77777777" w:rsidR="00EB2847"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43F510D9" w14:textId="2AFD3056" w:rsidR="005F38D6" w:rsidRPr="00261744"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3" w:name="_MON_1638187994"/>
    <w:bookmarkEnd w:id="13"/>
    <w:p w14:paraId="2B941C2A" w14:textId="12D2A447" w:rsidR="005F38D6" w:rsidRPr="00261744" w:rsidRDefault="009D6D9D" w:rsidP="00EB2847">
      <w:pPr>
        <w:ind w:left="720" w:hanging="720"/>
        <w:rPr>
          <w:rFonts w:ascii="Book Antiqua" w:hAnsi="Book Antiqua"/>
          <w:lang w:val="sq-AL"/>
        </w:rPr>
      </w:pPr>
      <w:r w:rsidRPr="00261744">
        <w:rPr>
          <w:rFonts w:ascii="Book Antiqua" w:hAnsi="Book Antiqua"/>
          <w:lang w:val="sq-AL"/>
        </w:rPr>
        <w:object w:dxaOrig="11814" w:dyaOrig="2589" w14:anchorId="27DF7E17">
          <v:shape id="_x0000_i1039" type="#_x0000_t75" style="width:655.5pt;height:117.7pt" o:ole="">
            <v:imagedata r:id="rId43" o:title=""/>
          </v:shape>
          <o:OLEObject Type="Embed" ProgID="Excel.Sheet.8" ShapeID="_x0000_i1039" DrawAspect="Content" ObjectID="_1770205088" r:id="rId44"/>
        </w:object>
      </w:r>
    </w:p>
    <w:p w14:paraId="6C094E19" w14:textId="77777777" w:rsidR="005F38D6" w:rsidRPr="00261744" w:rsidRDefault="005F38D6" w:rsidP="005F38D6">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3C0602ED" w14:textId="1113A949" w:rsidR="005F38D6" w:rsidRPr="00261744" w:rsidRDefault="005F38D6" w:rsidP="005F38D6">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 xml:space="preserve">Shpalos tabelën në detaje si në tabelën në vijim </w:t>
      </w:r>
      <w:r w:rsidR="00FA77CF">
        <w:rPr>
          <w:rFonts w:ascii="Book Antiqua" w:hAnsi="Book Antiqua"/>
          <w:b/>
          <w:i/>
          <w:sz w:val="20"/>
          <w:szCs w:val="20"/>
          <w:u w:val="single"/>
          <w:lang w:val="sq-AL"/>
        </w:rPr>
        <w:t>A</w:t>
      </w:r>
      <w:r w:rsidRPr="00261744">
        <w:rPr>
          <w:rFonts w:ascii="Book Antiqua" w:hAnsi="Book Antiqua"/>
          <w:b/>
          <w:i/>
          <w:sz w:val="20"/>
          <w:szCs w:val="20"/>
          <w:u w:val="single"/>
          <w:lang w:val="sq-AL"/>
        </w:rPr>
        <w:t>neks 1:</w:t>
      </w:r>
    </w:p>
    <w:p w14:paraId="5ABBA622" w14:textId="77777777" w:rsidR="00191E1B" w:rsidRPr="00261744" w:rsidRDefault="00191E1B" w:rsidP="001A68B9">
      <w:pPr>
        <w:rPr>
          <w:rFonts w:ascii="Book Antiqua" w:hAnsi="Book Antiqua"/>
          <w:sz w:val="32"/>
          <w:szCs w:val="32"/>
          <w:lang w:val="sq-AL"/>
        </w:rPr>
      </w:pPr>
    </w:p>
    <w:p w14:paraId="0DC640B4" w14:textId="77777777" w:rsidR="0060658D" w:rsidRPr="00261744" w:rsidRDefault="0060658D" w:rsidP="008A38A8">
      <w:pPr>
        <w:tabs>
          <w:tab w:val="left" w:pos="1080"/>
        </w:tabs>
        <w:rPr>
          <w:rFonts w:ascii="Book Antiqua" w:hAnsi="Book Antiqua"/>
          <w:b/>
          <w:bCs/>
          <w:color w:val="365F91"/>
          <w:lang w:val="sq-AL"/>
        </w:rPr>
      </w:pPr>
    </w:p>
    <w:p w14:paraId="5F24813C" w14:textId="77777777" w:rsidR="00096631" w:rsidRPr="00261744" w:rsidRDefault="00096631" w:rsidP="00096631">
      <w:pPr>
        <w:rPr>
          <w:rFonts w:ascii="Book Antiqua" w:hAnsi="Book Antiqua"/>
          <w:b/>
          <w:bCs/>
          <w:color w:val="365F91"/>
          <w:sz w:val="28"/>
          <w:lang w:val="sq-AL"/>
        </w:rPr>
      </w:pPr>
      <w:r w:rsidRPr="00261744">
        <w:rPr>
          <w:rFonts w:ascii="Book Antiqua" w:hAnsi="Book Antiqua"/>
          <w:b/>
          <w:bCs/>
          <w:color w:val="365F91"/>
          <w:sz w:val="28"/>
          <w:lang w:val="sq-AL"/>
        </w:rPr>
        <w:t>Neni  1</w:t>
      </w:r>
      <w:r w:rsidR="008A38A8" w:rsidRPr="00261744">
        <w:rPr>
          <w:rFonts w:ascii="Book Antiqua" w:hAnsi="Book Antiqua"/>
          <w:b/>
          <w:bCs/>
          <w:color w:val="365F91"/>
          <w:sz w:val="28"/>
          <w:lang w:val="sq-AL"/>
        </w:rPr>
        <w:t>6</w:t>
      </w:r>
      <w:r w:rsidRPr="00261744">
        <w:rPr>
          <w:rFonts w:ascii="Book Antiqua" w:hAnsi="Book Antiqua"/>
          <w:b/>
          <w:bCs/>
          <w:color w:val="365F91"/>
          <w:sz w:val="28"/>
          <w:lang w:val="sq-AL"/>
        </w:rPr>
        <w:t xml:space="preserve">  Raport për të </w:t>
      </w:r>
      <w:r w:rsidR="008A38A8" w:rsidRPr="00261744">
        <w:rPr>
          <w:rFonts w:ascii="Book Antiqua" w:hAnsi="Book Antiqua"/>
          <w:b/>
          <w:bCs/>
          <w:color w:val="365F91"/>
          <w:sz w:val="28"/>
          <w:lang w:val="sq-AL"/>
        </w:rPr>
        <w:t>arkëtueshmet</w:t>
      </w:r>
    </w:p>
    <w:p w14:paraId="167EC56C" w14:textId="77777777" w:rsidR="008A38A8" w:rsidRPr="00261744" w:rsidRDefault="008A38A8" w:rsidP="00096631">
      <w:pPr>
        <w:rPr>
          <w:rFonts w:ascii="Book Antiqua" w:hAnsi="Book Antiqua"/>
          <w:b/>
          <w:bCs/>
          <w:color w:val="365F91"/>
          <w:sz w:val="28"/>
          <w:lang w:val="sq-AL"/>
        </w:rPr>
      </w:pPr>
    </w:p>
    <w:p w14:paraId="186885EC" w14:textId="77777777" w:rsidR="00096631" w:rsidRPr="00261744" w:rsidRDefault="00096631" w:rsidP="0005776C">
      <w:pPr>
        <w:tabs>
          <w:tab w:val="left" w:pos="630"/>
        </w:tabs>
        <w:rPr>
          <w:rFonts w:ascii="Book Antiqua" w:hAnsi="Book Antiqua"/>
          <w:b/>
          <w:color w:val="365F91"/>
          <w:u w:val="single"/>
          <w:lang w:val="sq-AL"/>
        </w:rPr>
      </w:pPr>
      <w:r w:rsidRPr="00261744">
        <w:rPr>
          <w:rFonts w:ascii="Book Antiqua" w:hAnsi="Book Antiqua"/>
          <w:b/>
          <w:color w:val="365F91"/>
          <w:u w:val="single"/>
          <w:lang w:val="sq-AL"/>
        </w:rPr>
        <w:t xml:space="preserve">Të arkëtueshmet (zbatohet për organizatat që mbledhin të hyra) </w:t>
      </w:r>
    </w:p>
    <w:p w14:paraId="7CE65F5C" w14:textId="77777777" w:rsidR="00136B02" w:rsidRPr="00261744" w:rsidRDefault="00136B02" w:rsidP="0005776C">
      <w:pPr>
        <w:tabs>
          <w:tab w:val="left" w:pos="630"/>
        </w:tabs>
        <w:rPr>
          <w:rFonts w:ascii="Book Antiqua" w:hAnsi="Book Antiqua"/>
          <w:b/>
          <w:color w:val="365F91"/>
          <w:u w:val="single"/>
          <w:lang w:val="sq-AL"/>
        </w:rPr>
      </w:pPr>
    </w:p>
    <w:p w14:paraId="2CE54834" w14:textId="77777777" w:rsidR="0005776C" w:rsidRPr="00261744" w:rsidRDefault="0005776C" w:rsidP="0005776C">
      <w:pPr>
        <w:tabs>
          <w:tab w:val="left" w:pos="630"/>
        </w:tabs>
        <w:rPr>
          <w:rFonts w:ascii="Book Antiqua" w:hAnsi="Book Antiqua"/>
          <w:b/>
          <w:color w:val="365F91"/>
          <w:u w:val="single"/>
          <w:lang w:val="sq-AL"/>
        </w:rPr>
      </w:pPr>
    </w:p>
    <w:bookmarkStart w:id="14" w:name="_MON_1546158647"/>
    <w:bookmarkEnd w:id="14"/>
    <w:p w14:paraId="730FCF6D" w14:textId="095C7EEA" w:rsidR="00096631" w:rsidRPr="00261744" w:rsidRDefault="0071577C" w:rsidP="0005776C">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2090" w:dyaOrig="2502" w14:anchorId="5822E363">
          <v:shape id="_x0000_i1040" type="#_x0000_t75" style="width:603.55pt;height:122.7pt" o:ole="">
            <v:imagedata r:id="rId45" o:title=""/>
          </v:shape>
          <o:OLEObject Type="Embed" ProgID="Excel.Sheet.12" ShapeID="_x0000_i1040" DrawAspect="Content" ObjectID="_1770205089" r:id="rId46"/>
        </w:object>
      </w:r>
    </w:p>
    <w:p w14:paraId="40956EF3" w14:textId="77777777" w:rsidR="00CA6025" w:rsidRPr="00261744" w:rsidRDefault="0005776C" w:rsidP="0005776C">
      <w:pPr>
        <w:tabs>
          <w:tab w:val="left" w:pos="1080"/>
        </w:tabs>
        <w:rPr>
          <w:rFonts w:ascii="Book Antiqua" w:hAnsi="Book Antiqua"/>
          <w:b/>
          <w:sz w:val="20"/>
          <w:lang w:val="sq-AL"/>
        </w:rPr>
      </w:pPr>
      <w:r w:rsidRPr="00261744">
        <w:rPr>
          <w:rFonts w:ascii="Book Antiqua" w:hAnsi="Book Antiqua"/>
          <w:b/>
          <w:sz w:val="20"/>
          <w:lang w:val="sq-AL"/>
        </w:rPr>
        <w:t xml:space="preserve">            </w:t>
      </w:r>
    </w:p>
    <w:p w14:paraId="26CCAF32" w14:textId="77777777" w:rsidR="00C96013" w:rsidRDefault="0005776C" w:rsidP="004B424B">
      <w:pPr>
        <w:tabs>
          <w:tab w:val="left" w:pos="1300"/>
        </w:tabs>
        <w:rPr>
          <w:rFonts w:ascii="Book Antiqua" w:hAnsi="Book Antiqua"/>
          <w:b/>
          <w:sz w:val="20"/>
          <w:lang w:val="sq-AL"/>
        </w:rPr>
      </w:pPr>
      <w:r w:rsidRPr="00261744">
        <w:rPr>
          <w:rFonts w:ascii="Book Antiqua" w:hAnsi="Book Antiqua"/>
          <w:b/>
          <w:sz w:val="20"/>
          <w:lang w:val="sq-AL"/>
        </w:rPr>
        <w:t xml:space="preserve"> </w:t>
      </w:r>
    </w:p>
    <w:p w14:paraId="1292002C" w14:textId="77777777" w:rsidR="00C96013" w:rsidRDefault="00C96013" w:rsidP="004B424B">
      <w:pPr>
        <w:tabs>
          <w:tab w:val="left" w:pos="1300"/>
        </w:tabs>
        <w:rPr>
          <w:rFonts w:ascii="Book Antiqua" w:hAnsi="Book Antiqua"/>
          <w:b/>
          <w:sz w:val="20"/>
          <w:lang w:val="sq-AL"/>
        </w:rPr>
      </w:pPr>
    </w:p>
    <w:p w14:paraId="7BB78A9E" w14:textId="6CD6EBD6" w:rsidR="004B424B" w:rsidRDefault="0005776C" w:rsidP="004B424B">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004B424B"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004B424B" w:rsidRPr="00261744">
        <w:rPr>
          <w:rFonts w:ascii="Book Antiqua" w:hAnsi="Book Antiqua"/>
          <w:b/>
          <w:i/>
          <w:sz w:val="20"/>
          <w:szCs w:val="20"/>
          <w:u w:val="single"/>
          <w:lang w:val="sq-AL"/>
        </w:rPr>
        <w:t xml:space="preserve">tabelën </w:t>
      </w:r>
      <w:r w:rsidR="004B424B">
        <w:rPr>
          <w:rFonts w:ascii="Book Antiqua" w:hAnsi="Book Antiqua"/>
          <w:b/>
          <w:i/>
          <w:sz w:val="20"/>
          <w:szCs w:val="20"/>
          <w:u w:val="single"/>
          <w:lang w:val="sq-AL"/>
        </w:rPr>
        <w:t>në</w:t>
      </w:r>
      <w:r w:rsidR="004B424B"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dhe sipas formatit si A</w:t>
      </w:r>
      <w:r w:rsidR="004B424B" w:rsidRPr="00261744">
        <w:rPr>
          <w:rFonts w:ascii="Book Antiqua" w:hAnsi="Book Antiqua"/>
          <w:b/>
          <w:i/>
          <w:sz w:val="20"/>
          <w:szCs w:val="20"/>
          <w:u w:val="single"/>
          <w:lang w:val="sq-AL"/>
        </w:rPr>
        <w:t xml:space="preserve">neks </w:t>
      </w:r>
      <w:r w:rsidR="009E2429">
        <w:rPr>
          <w:rFonts w:ascii="Book Antiqua" w:hAnsi="Book Antiqua"/>
          <w:b/>
          <w:i/>
          <w:sz w:val="20"/>
          <w:szCs w:val="20"/>
          <w:u w:val="single"/>
          <w:lang w:val="sq-AL"/>
        </w:rPr>
        <w:t>2</w:t>
      </w:r>
      <w:r w:rsidR="004B424B">
        <w:rPr>
          <w:rFonts w:ascii="Book Antiqua" w:hAnsi="Book Antiqua"/>
          <w:b/>
          <w:i/>
          <w:sz w:val="20"/>
          <w:szCs w:val="20"/>
          <w:u w:val="single"/>
          <w:lang w:val="sq-AL"/>
        </w:rPr>
        <w:t>:</w:t>
      </w:r>
    </w:p>
    <w:p w14:paraId="66505A4B" w14:textId="77777777" w:rsidR="00096631" w:rsidRPr="00261744" w:rsidRDefault="00096631" w:rsidP="00096631">
      <w:pPr>
        <w:tabs>
          <w:tab w:val="left" w:pos="1080"/>
        </w:tabs>
        <w:ind w:left="1080"/>
        <w:rPr>
          <w:rFonts w:ascii="Book Antiqua" w:hAnsi="Book Antiqua"/>
          <w:lang w:val="sq-AL"/>
        </w:rPr>
      </w:pPr>
    </w:p>
    <w:bookmarkStart w:id="15" w:name="_MON_1638358648"/>
    <w:bookmarkEnd w:id="15"/>
    <w:p w14:paraId="33A4CD6F" w14:textId="3FCA7EEB" w:rsidR="00096631" w:rsidRPr="00261744" w:rsidRDefault="00DD1401" w:rsidP="00031D43">
      <w:pPr>
        <w:rPr>
          <w:rFonts w:ascii="Book Antiqua" w:hAnsi="Book Antiqua"/>
          <w:b/>
          <w:bCs/>
          <w:color w:val="365F91"/>
          <w:lang w:val="sq-AL"/>
        </w:rPr>
      </w:pPr>
      <w:r w:rsidRPr="00261744">
        <w:rPr>
          <w:rFonts w:ascii="Book Antiqua" w:hAnsi="Book Antiqua"/>
          <w:lang w:val="sq-AL"/>
        </w:rPr>
        <w:object w:dxaOrig="12640" w:dyaOrig="2445" w14:anchorId="0CB847CA">
          <v:shape id="_x0000_i1041" type="#_x0000_t75" style="width:602.9pt;height:94.55pt" o:ole="">
            <v:imagedata r:id="rId47" o:title=""/>
          </v:shape>
          <o:OLEObject Type="Embed" ProgID="Excel.Sheet.8" ShapeID="_x0000_i1041" DrawAspect="Content" ObjectID="_1770205090" r:id="rId48"/>
        </w:object>
      </w:r>
    </w:p>
    <w:p w14:paraId="5469DB2A" w14:textId="77777777" w:rsidR="0005776C" w:rsidRPr="00261744" w:rsidRDefault="0005776C" w:rsidP="00031D43">
      <w:pPr>
        <w:rPr>
          <w:rFonts w:ascii="Book Antiqua" w:hAnsi="Book Antiqua"/>
          <w:b/>
          <w:bCs/>
          <w:color w:val="365F91"/>
          <w:lang w:val="sq-AL"/>
        </w:rPr>
      </w:pPr>
    </w:p>
    <w:p w14:paraId="7C09AACD" w14:textId="77777777" w:rsidR="0005776C" w:rsidRPr="00261744" w:rsidRDefault="0005776C" w:rsidP="00031D43">
      <w:pPr>
        <w:rPr>
          <w:rFonts w:ascii="Book Antiqua" w:hAnsi="Book Antiqua"/>
          <w:b/>
          <w:bCs/>
          <w:color w:val="365F91"/>
          <w:lang w:val="sq-AL"/>
        </w:rPr>
      </w:pPr>
    </w:p>
    <w:p w14:paraId="19EA84CB" w14:textId="77777777" w:rsidR="0005776C" w:rsidRPr="00261744" w:rsidRDefault="0005776C" w:rsidP="00031D43">
      <w:pPr>
        <w:rPr>
          <w:rFonts w:ascii="Book Antiqua" w:hAnsi="Book Antiqua"/>
          <w:b/>
          <w:bCs/>
          <w:color w:val="365F91"/>
          <w:lang w:val="sq-AL"/>
        </w:rPr>
      </w:pPr>
    </w:p>
    <w:p w14:paraId="54F51F36" w14:textId="77777777" w:rsidR="00096631" w:rsidRPr="00261744" w:rsidRDefault="00096631" w:rsidP="00031D43">
      <w:pPr>
        <w:rPr>
          <w:rFonts w:ascii="Book Antiqua" w:hAnsi="Book Antiqua"/>
          <w:b/>
          <w:bCs/>
          <w:color w:val="365F91"/>
          <w:lang w:val="sq-AL"/>
        </w:rPr>
      </w:pPr>
    </w:p>
    <w:p w14:paraId="5ABB2EAF" w14:textId="77777777" w:rsidR="00096631" w:rsidRPr="00261744" w:rsidRDefault="00096631" w:rsidP="00031D43">
      <w:pPr>
        <w:rPr>
          <w:rFonts w:ascii="Book Antiqua" w:hAnsi="Book Antiqua"/>
          <w:b/>
          <w:bCs/>
          <w:color w:val="365F91"/>
          <w:lang w:val="sq-AL"/>
        </w:rPr>
      </w:pPr>
    </w:p>
    <w:p w14:paraId="59FAE822" w14:textId="77777777" w:rsidR="00096631" w:rsidRPr="00261744" w:rsidRDefault="00096631" w:rsidP="00031D43">
      <w:pPr>
        <w:rPr>
          <w:rFonts w:ascii="Book Antiqua" w:hAnsi="Book Antiqua"/>
          <w:b/>
          <w:bCs/>
          <w:color w:val="365F91"/>
          <w:lang w:val="sq-AL"/>
        </w:rPr>
      </w:pPr>
    </w:p>
    <w:p w14:paraId="09A84429" w14:textId="77777777" w:rsidR="00096631" w:rsidRPr="00261744" w:rsidRDefault="00096631" w:rsidP="00031D43">
      <w:pPr>
        <w:rPr>
          <w:rFonts w:ascii="Book Antiqua" w:hAnsi="Book Antiqua"/>
          <w:b/>
          <w:bCs/>
          <w:color w:val="365F91"/>
          <w:lang w:val="sq-AL"/>
        </w:rPr>
      </w:pPr>
    </w:p>
    <w:p w14:paraId="4442D818" w14:textId="77777777" w:rsidR="00096631" w:rsidRPr="00261744" w:rsidRDefault="00096631" w:rsidP="00031D43">
      <w:pPr>
        <w:rPr>
          <w:rFonts w:ascii="Book Antiqua" w:hAnsi="Book Antiqua"/>
          <w:b/>
          <w:bCs/>
          <w:color w:val="365F91"/>
          <w:u w:val="single"/>
          <w:lang w:val="sq-AL"/>
        </w:rPr>
      </w:pPr>
    </w:p>
    <w:p w14:paraId="5368E5C3" w14:textId="77777777" w:rsidR="00CD7DB1" w:rsidRDefault="0005776C" w:rsidP="00031D43">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031D43" w:rsidRPr="00261744">
        <w:rPr>
          <w:rFonts w:ascii="Book Antiqua" w:hAnsi="Book Antiqua"/>
          <w:b/>
          <w:bCs/>
          <w:color w:val="365F91"/>
          <w:sz w:val="28"/>
          <w:lang w:val="sq-AL"/>
        </w:rPr>
        <w:t xml:space="preserve">Neni  </w:t>
      </w:r>
      <w:r w:rsidR="00952024" w:rsidRPr="00261744">
        <w:rPr>
          <w:rFonts w:ascii="Book Antiqua" w:hAnsi="Book Antiqua"/>
          <w:b/>
          <w:bCs/>
          <w:color w:val="365F91"/>
          <w:sz w:val="28"/>
          <w:lang w:val="sq-AL"/>
        </w:rPr>
        <w:t>1</w:t>
      </w:r>
      <w:r w:rsidR="008A38A8" w:rsidRPr="00261744">
        <w:rPr>
          <w:rFonts w:ascii="Book Antiqua" w:hAnsi="Book Antiqua"/>
          <w:b/>
          <w:bCs/>
          <w:color w:val="365F91"/>
          <w:sz w:val="28"/>
          <w:lang w:val="sq-AL"/>
        </w:rPr>
        <w:t>7</w:t>
      </w:r>
      <w:r w:rsidR="00A67738" w:rsidRPr="00261744">
        <w:rPr>
          <w:rFonts w:ascii="Book Antiqua" w:hAnsi="Book Antiqua"/>
          <w:b/>
          <w:bCs/>
          <w:color w:val="365F91"/>
          <w:sz w:val="28"/>
          <w:lang w:val="sq-AL"/>
        </w:rPr>
        <w:t xml:space="preserve">   </w:t>
      </w:r>
      <w:r w:rsidR="00096631" w:rsidRPr="00261744">
        <w:rPr>
          <w:rFonts w:ascii="Book Antiqua" w:hAnsi="Book Antiqua"/>
          <w:b/>
          <w:bCs/>
          <w:color w:val="365F91"/>
          <w:sz w:val="28"/>
          <w:lang w:val="sq-AL"/>
        </w:rPr>
        <w:t xml:space="preserve"> Raport për detyrimet (faturat) e papaguara</w:t>
      </w:r>
    </w:p>
    <w:p w14:paraId="10873E06" w14:textId="77777777" w:rsidR="00EB2847" w:rsidRPr="00261744" w:rsidRDefault="00EB2847" w:rsidP="00031D43">
      <w:pPr>
        <w:rPr>
          <w:rFonts w:ascii="Book Antiqua" w:hAnsi="Book Antiqua"/>
          <w:b/>
          <w:bCs/>
          <w:color w:val="365F91"/>
          <w:sz w:val="28"/>
          <w:lang w:val="sq-AL"/>
        </w:rPr>
      </w:pPr>
    </w:p>
    <w:bookmarkStart w:id="16" w:name="_MON_1545725582"/>
    <w:bookmarkEnd w:id="16"/>
    <w:p w14:paraId="0276D127" w14:textId="1DD232EE" w:rsidR="00C72A14" w:rsidRPr="00261744" w:rsidRDefault="00F524DC" w:rsidP="00EB2847">
      <w:pPr>
        <w:ind w:left="720" w:hanging="720"/>
        <w:rPr>
          <w:rFonts w:ascii="Book Antiqua" w:hAnsi="Book Antiqua"/>
          <w:lang w:val="sq-AL"/>
        </w:rPr>
      </w:pPr>
      <w:r w:rsidRPr="00261744">
        <w:rPr>
          <w:rFonts w:ascii="Book Antiqua" w:hAnsi="Book Antiqua"/>
          <w:lang w:val="sq-AL"/>
        </w:rPr>
        <w:object w:dxaOrig="19992" w:dyaOrig="2836" w14:anchorId="4D7A28E7">
          <v:shape id="_x0000_i1042" type="#_x0000_t75" style="width:854.6pt;height:128.35pt" o:ole="">
            <v:imagedata r:id="rId49" o:title=""/>
          </v:shape>
          <o:OLEObject Type="Embed" ProgID="Excel.Sheet.8" ShapeID="_x0000_i1042" DrawAspect="Content" ObjectID="_1770205091" r:id="rId50"/>
        </w:object>
      </w:r>
    </w:p>
    <w:p w14:paraId="23427B7E" w14:textId="77777777" w:rsidR="00CA6025" w:rsidRPr="00261744" w:rsidRDefault="0005776C"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10199F98" w14:textId="77777777" w:rsidR="00C96013" w:rsidRDefault="00DA4508"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79F46898" w14:textId="77777777" w:rsidR="00C96013" w:rsidRDefault="00C96013" w:rsidP="0005776C">
      <w:pPr>
        <w:tabs>
          <w:tab w:val="left" w:pos="1300"/>
        </w:tabs>
        <w:rPr>
          <w:rFonts w:ascii="Book Antiqua" w:hAnsi="Book Antiqua"/>
          <w:b/>
          <w:i/>
          <w:sz w:val="20"/>
          <w:szCs w:val="20"/>
          <w:lang w:val="sq-AL"/>
        </w:rPr>
      </w:pPr>
    </w:p>
    <w:p w14:paraId="48885EB3" w14:textId="1BA7FB77" w:rsidR="00296E83" w:rsidRDefault="0005776C" w:rsidP="0005776C">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sidR="00C96013">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sidR="002B5D12">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 xml:space="preserve">dhe sipas formatit si </w:t>
      </w:r>
      <w:r w:rsidR="002B5D12">
        <w:rPr>
          <w:rFonts w:ascii="Book Antiqua" w:hAnsi="Book Antiqua"/>
          <w:b/>
          <w:i/>
          <w:sz w:val="20"/>
          <w:szCs w:val="20"/>
          <w:u w:val="single"/>
          <w:lang w:val="sq-AL"/>
        </w:rPr>
        <w:t>A</w:t>
      </w:r>
      <w:r w:rsidR="002B5D12" w:rsidRPr="00261744">
        <w:rPr>
          <w:rFonts w:ascii="Book Antiqua" w:hAnsi="Book Antiqua"/>
          <w:b/>
          <w:i/>
          <w:sz w:val="20"/>
          <w:szCs w:val="20"/>
          <w:u w:val="single"/>
          <w:lang w:val="sq-AL"/>
        </w:rPr>
        <w:t xml:space="preserve">neks </w:t>
      </w:r>
      <w:r w:rsidR="009E2429">
        <w:rPr>
          <w:rFonts w:ascii="Book Antiqua" w:hAnsi="Book Antiqua"/>
          <w:b/>
          <w:i/>
          <w:sz w:val="20"/>
          <w:szCs w:val="20"/>
          <w:u w:val="single"/>
          <w:lang w:val="sq-AL"/>
        </w:rPr>
        <w:t>3</w:t>
      </w:r>
    </w:p>
    <w:p w14:paraId="4CE56406" w14:textId="77777777" w:rsidR="004B424B" w:rsidRPr="00261744" w:rsidRDefault="004B424B" w:rsidP="00E9316E">
      <w:pPr>
        <w:pStyle w:val="ListParagraph"/>
        <w:ind w:left="1200"/>
        <w:rPr>
          <w:rFonts w:ascii="Book Antiqua" w:hAnsi="Book Antiqua"/>
          <w:b/>
          <w:lang w:val="sq-AL"/>
        </w:rPr>
      </w:pPr>
    </w:p>
    <w:bookmarkStart w:id="17" w:name="_MON_1545726988"/>
    <w:bookmarkEnd w:id="17"/>
    <w:p w14:paraId="217FDED4" w14:textId="00A76172" w:rsidR="001A68B9" w:rsidRPr="00261744" w:rsidRDefault="009D6D9D" w:rsidP="00EB2847">
      <w:pPr>
        <w:ind w:left="720" w:hanging="720"/>
        <w:rPr>
          <w:rFonts w:ascii="Book Antiqua" w:hAnsi="Book Antiqua"/>
          <w:lang w:val="sq-AL"/>
        </w:rPr>
      </w:pPr>
      <w:r w:rsidRPr="00261744">
        <w:rPr>
          <w:rFonts w:ascii="Book Antiqua" w:hAnsi="Book Antiqua"/>
          <w:lang w:val="sq-AL"/>
        </w:rPr>
        <w:object w:dxaOrig="15400" w:dyaOrig="2445" w14:anchorId="627FFAE3">
          <v:shape id="_x0000_i1043" type="#_x0000_t75" style="width:645.5pt;height:94.55pt" o:ole="">
            <v:imagedata r:id="rId51" o:title=""/>
          </v:shape>
          <o:OLEObject Type="Embed" ProgID="Excel.Sheet.8" ShapeID="_x0000_i1043" DrawAspect="Content" ObjectID="_1770205092" r:id="rId52"/>
        </w:object>
      </w:r>
    </w:p>
    <w:p w14:paraId="419424DC" w14:textId="77777777" w:rsidR="00E65F62" w:rsidRPr="00261744" w:rsidRDefault="00E65F62" w:rsidP="0005776C">
      <w:pPr>
        <w:tabs>
          <w:tab w:val="left" w:pos="1300"/>
        </w:tabs>
        <w:rPr>
          <w:rFonts w:ascii="Book Antiqua" w:hAnsi="Book Antiqua"/>
          <w:b/>
          <w:lang w:val="sq-AL"/>
        </w:rPr>
      </w:pPr>
    </w:p>
    <w:p w14:paraId="7C646109" w14:textId="77777777" w:rsidR="00AA767A" w:rsidRPr="00261744" w:rsidRDefault="00AA767A" w:rsidP="0005776C">
      <w:pPr>
        <w:tabs>
          <w:tab w:val="left" w:pos="1300"/>
        </w:tabs>
        <w:rPr>
          <w:rFonts w:ascii="Book Antiqua" w:hAnsi="Book Antiqua"/>
          <w:b/>
          <w:lang w:val="sq-AL"/>
        </w:rPr>
      </w:pPr>
    </w:p>
    <w:p w14:paraId="31EB8564" w14:textId="77777777" w:rsidR="00AA767A" w:rsidRPr="00261744" w:rsidRDefault="00AA767A" w:rsidP="0005776C">
      <w:pPr>
        <w:tabs>
          <w:tab w:val="left" w:pos="1300"/>
        </w:tabs>
        <w:rPr>
          <w:rFonts w:ascii="Book Antiqua" w:hAnsi="Book Antiqua"/>
          <w:b/>
          <w:lang w:val="sq-AL"/>
        </w:rPr>
      </w:pPr>
    </w:p>
    <w:p w14:paraId="33690F31" w14:textId="77777777" w:rsidR="00AA767A" w:rsidRPr="00261744" w:rsidRDefault="00AA767A" w:rsidP="0005776C">
      <w:pPr>
        <w:tabs>
          <w:tab w:val="left" w:pos="1300"/>
        </w:tabs>
        <w:rPr>
          <w:rFonts w:ascii="Book Antiqua" w:hAnsi="Book Antiqua"/>
          <w:b/>
          <w:lang w:val="sq-AL"/>
        </w:rPr>
      </w:pPr>
    </w:p>
    <w:p w14:paraId="607897AD" w14:textId="77777777" w:rsidR="00AA767A" w:rsidRPr="00261744" w:rsidRDefault="00AA767A" w:rsidP="0005776C">
      <w:pPr>
        <w:tabs>
          <w:tab w:val="left" w:pos="1300"/>
        </w:tabs>
        <w:rPr>
          <w:rFonts w:ascii="Book Antiqua" w:hAnsi="Book Antiqua"/>
          <w:b/>
          <w:lang w:val="sq-AL"/>
        </w:rPr>
      </w:pPr>
    </w:p>
    <w:p w14:paraId="0D5FAFA0" w14:textId="77777777" w:rsidR="00AA767A" w:rsidRPr="00261744" w:rsidRDefault="00AA767A" w:rsidP="0005776C">
      <w:pPr>
        <w:tabs>
          <w:tab w:val="left" w:pos="1300"/>
        </w:tabs>
        <w:rPr>
          <w:rFonts w:ascii="Book Antiqua" w:hAnsi="Book Antiqua"/>
          <w:b/>
          <w:lang w:val="sq-AL"/>
        </w:rPr>
      </w:pPr>
    </w:p>
    <w:p w14:paraId="2AE1568E" w14:textId="77777777" w:rsidR="00AA767A" w:rsidRPr="00261744" w:rsidRDefault="00AA767A" w:rsidP="0005776C">
      <w:pPr>
        <w:tabs>
          <w:tab w:val="left" w:pos="1300"/>
        </w:tabs>
        <w:rPr>
          <w:rFonts w:ascii="Book Antiqua" w:hAnsi="Book Antiqua"/>
          <w:b/>
          <w:lang w:val="sq-AL"/>
        </w:rPr>
      </w:pPr>
    </w:p>
    <w:p w14:paraId="21C25FBA" w14:textId="77777777" w:rsidR="00AA767A" w:rsidRDefault="00AA767A" w:rsidP="0005776C">
      <w:pPr>
        <w:tabs>
          <w:tab w:val="left" w:pos="1300"/>
        </w:tabs>
        <w:rPr>
          <w:rFonts w:ascii="Book Antiqua" w:hAnsi="Book Antiqua"/>
          <w:b/>
          <w:lang w:val="sq-AL"/>
        </w:rPr>
      </w:pPr>
    </w:p>
    <w:p w14:paraId="55591AC7" w14:textId="77777777" w:rsidR="00EB2847" w:rsidRDefault="00EB2847" w:rsidP="0005776C">
      <w:pPr>
        <w:tabs>
          <w:tab w:val="left" w:pos="1300"/>
        </w:tabs>
        <w:rPr>
          <w:rFonts w:ascii="Book Antiqua" w:hAnsi="Book Antiqua"/>
          <w:b/>
          <w:lang w:val="sq-AL"/>
        </w:rPr>
      </w:pPr>
    </w:p>
    <w:p w14:paraId="56652C24" w14:textId="77777777" w:rsidR="00EB2847" w:rsidRPr="00261744" w:rsidRDefault="00EB2847" w:rsidP="0005776C">
      <w:pPr>
        <w:tabs>
          <w:tab w:val="left" w:pos="1300"/>
        </w:tabs>
        <w:rPr>
          <w:rFonts w:ascii="Book Antiqua" w:hAnsi="Book Antiqua"/>
          <w:b/>
          <w:lang w:val="sq-AL"/>
        </w:rPr>
      </w:pPr>
    </w:p>
    <w:p w14:paraId="38DF29C1" w14:textId="77777777" w:rsidR="00AA767A" w:rsidRPr="00261744" w:rsidRDefault="00AA767A" w:rsidP="0005776C">
      <w:pPr>
        <w:tabs>
          <w:tab w:val="left" w:pos="1300"/>
        </w:tabs>
        <w:rPr>
          <w:rFonts w:ascii="Book Antiqua" w:hAnsi="Book Antiqua"/>
          <w:b/>
          <w:lang w:val="sq-AL"/>
        </w:rPr>
      </w:pPr>
    </w:p>
    <w:p w14:paraId="6B56EE73" w14:textId="77777777" w:rsidR="00FE4451" w:rsidRPr="00261744" w:rsidRDefault="0005776C" w:rsidP="00096631">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096631" w:rsidRPr="00261744">
        <w:rPr>
          <w:rFonts w:ascii="Book Antiqua" w:hAnsi="Book Antiqua"/>
          <w:b/>
          <w:bCs/>
          <w:color w:val="365F91"/>
          <w:sz w:val="28"/>
          <w:lang w:val="sq-AL"/>
        </w:rPr>
        <w:t>Neni 1</w:t>
      </w:r>
      <w:r w:rsidR="008E021F" w:rsidRPr="00261744">
        <w:rPr>
          <w:rFonts w:ascii="Book Antiqua" w:hAnsi="Book Antiqua"/>
          <w:b/>
          <w:bCs/>
          <w:color w:val="365F91"/>
          <w:sz w:val="28"/>
          <w:lang w:val="sq-AL"/>
        </w:rPr>
        <w:t>8</w:t>
      </w:r>
      <w:r w:rsidR="00096631" w:rsidRPr="00261744">
        <w:rPr>
          <w:rFonts w:ascii="Book Antiqua" w:hAnsi="Book Antiqua"/>
          <w:b/>
          <w:bCs/>
          <w:color w:val="365F91"/>
          <w:sz w:val="28"/>
          <w:lang w:val="sq-AL"/>
        </w:rPr>
        <w:t xml:space="preserve"> </w:t>
      </w:r>
      <w:r w:rsidR="00FE4451" w:rsidRPr="00261744">
        <w:rPr>
          <w:rFonts w:ascii="Book Antiqua" w:hAnsi="Book Antiqua"/>
          <w:b/>
          <w:bCs/>
          <w:color w:val="365F91"/>
          <w:sz w:val="28"/>
          <w:lang w:val="sq-AL"/>
        </w:rPr>
        <w:t xml:space="preserve">   Detyrimet kontingjente </w:t>
      </w:r>
    </w:p>
    <w:bookmarkStart w:id="18" w:name="_MON_1545726977"/>
    <w:bookmarkEnd w:id="18"/>
    <w:p w14:paraId="38F5933C" w14:textId="551BC520" w:rsidR="0060658D" w:rsidRDefault="00EC0386" w:rsidP="0060658D">
      <w:pPr>
        <w:tabs>
          <w:tab w:val="left" w:pos="1080"/>
        </w:tabs>
        <w:ind w:left="720"/>
        <w:rPr>
          <w:rFonts w:ascii="Book Antiqua" w:hAnsi="Book Antiqua"/>
          <w:b/>
          <w:sz w:val="20"/>
          <w:u w:val="single"/>
          <w:lang w:val="sq-AL"/>
        </w:rPr>
      </w:pPr>
      <w:r w:rsidRPr="00261744">
        <w:rPr>
          <w:rFonts w:ascii="Book Antiqua" w:hAnsi="Book Antiqua"/>
          <w:lang w:val="sq-AL"/>
        </w:rPr>
        <w:object w:dxaOrig="13518" w:dyaOrig="2879" w14:anchorId="62C8AF8E">
          <v:shape id="_x0000_i1059" type="#_x0000_t75" style="width:673.05pt;height:152.15pt" o:ole="">
            <v:imagedata r:id="rId53" o:title=""/>
          </v:shape>
          <o:OLEObject Type="Embed" ProgID="Excel.Sheet.8" ShapeID="_x0000_i1059" DrawAspect="Content" ObjectID="_1770205093" r:id="rId54"/>
        </w:object>
      </w:r>
      <w:r w:rsidR="00DA4508" w:rsidRPr="00261744">
        <w:rPr>
          <w:rFonts w:ascii="Book Antiqua" w:hAnsi="Book Antiqua"/>
          <w:b/>
          <w:sz w:val="20"/>
          <w:u w:val="single"/>
          <w:lang w:val="sq-AL"/>
        </w:rPr>
        <w:t xml:space="preserve"> </w:t>
      </w:r>
    </w:p>
    <w:p w14:paraId="70EEC3B8" w14:textId="3A3246A5" w:rsidR="004F5768" w:rsidRDefault="004F5768" w:rsidP="0060658D">
      <w:pPr>
        <w:tabs>
          <w:tab w:val="left" w:pos="1080"/>
        </w:tabs>
        <w:ind w:left="720"/>
        <w:rPr>
          <w:rFonts w:ascii="Book Antiqua" w:hAnsi="Book Antiqua"/>
          <w:b/>
          <w:sz w:val="20"/>
          <w:u w:val="single"/>
          <w:lang w:val="sq-AL"/>
        </w:rPr>
      </w:pPr>
    </w:p>
    <w:p w14:paraId="35CD0348" w14:textId="77777777" w:rsidR="004F5768" w:rsidRPr="00261744" w:rsidRDefault="004F5768" w:rsidP="0060658D">
      <w:pPr>
        <w:tabs>
          <w:tab w:val="left" w:pos="1080"/>
        </w:tabs>
        <w:ind w:left="720"/>
        <w:rPr>
          <w:rFonts w:ascii="Book Antiqua" w:hAnsi="Book Antiqua"/>
          <w:b/>
          <w:sz w:val="20"/>
          <w:u w:val="single"/>
          <w:lang w:val="sq-AL"/>
        </w:rPr>
      </w:pPr>
    </w:p>
    <w:p w14:paraId="691238F7" w14:textId="07E17398" w:rsidR="009E2429" w:rsidRDefault="009E2429" w:rsidP="009E2429">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4</w:t>
      </w:r>
    </w:p>
    <w:p w14:paraId="7805CE05" w14:textId="77777777" w:rsidR="001A0400" w:rsidRPr="00261744" w:rsidRDefault="001A0400" w:rsidP="006651A7">
      <w:pPr>
        <w:rPr>
          <w:rFonts w:ascii="Book Antiqua" w:hAnsi="Book Antiqua"/>
          <w:b/>
          <w:bCs/>
          <w:color w:val="365F91"/>
          <w:sz w:val="28"/>
          <w:lang w:val="sq-AL"/>
        </w:rPr>
      </w:pPr>
      <w:bookmarkStart w:id="19" w:name="_GoBack"/>
      <w:bookmarkEnd w:id="19"/>
    </w:p>
    <w:p w14:paraId="4D2A8767" w14:textId="77777777" w:rsidR="005508C9" w:rsidRDefault="001A0400" w:rsidP="006651A7">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08AA46D6" w14:textId="77777777" w:rsidR="005508C9" w:rsidRDefault="005508C9" w:rsidP="006651A7">
      <w:pPr>
        <w:rPr>
          <w:rFonts w:ascii="Book Antiqua" w:hAnsi="Book Antiqua"/>
          <w:b/>
          <w:bCs/>
          <w:color w:val="365F91"/>
          <w:sz w:val="28"/>
          <w:lang w:val="sq-AL"/>
        </w:rPr>
      </w:pPr>
    </w:p>
    <w:p w14:paraId="23D7EC1B" w14:textId="77777777" w:rsidR="005508C9" w:rsidRDefault="005508C9" w:rsidP="006651A7">
      <w:pPr>
        <w:rPr>
          <w:rFonts w:ascii="Book Antiqua" w:hAnsi="Book Antiqua"/>
          <w:b/>
          <w:bCs/>
          <w:color w:val="365F91"/>
          <w:sz w:val="28"/>
          <w:lang w:val="sq-AL"/>
        </w:rPr>
      </w:pPr>
    </w:p>
    <w:p w14:paraId="4FDB89A3" w14:textId="77777777" w:rsidR="005508C9" w:rsidRDefault="005508C9" w:rsidP="006651A7">
      <w:pPr>
        <w:rPr>
          <w:rFonts w:ascii="Book Antiqua" w:hAnsi="Book Antiqua"/>
          <w:b/>
          <w:bCs/>
          <w:color w:val="365F91"/>
          <w:sz w:val="28"/>
          <w:lang w:val="sq-AL"/>
        </w:rPr>
      </w:pPr>
    </w:p>
    <w:p w14:paraId="4263859D" w14:textId="77777777" w:rsidR="005508C9" w:rsidRDefault="005508C9" w:rsidP="006651A7">
      <w:pPr>
        <w:rPr>
          <w:rFonts w:ascii="Book Antiqua" w:hAnsi="Book Antiqua"/>
          <w:b/>
          <w:bCs/>
          <w:color w:val="365F91"/>
          <w:sz w:val="28"/>
          <w:lang w:val="sq-AL"/>
        </w:rPr>
      </w:pPr>
    </w:p>
    <w:p w14:paraId="1E41D8D0" w14:textId="77777777" w:rsidR="005508C9" w:rsidRDefault="005508C9" w:rsidP="006651A7">
      <w:pPr>
        <w:rPr>
          <w:rFonts w:ascii="Book Antiqua" w:hAnsi="Book Antiqua"/>
          <w:b/>
          <w:bCs/>
          <w:color w:val="365F91"/>
          <w:sz w:val="28"/>
          <w:lang w:val="sq-AL"/>
        </w:rPr>
      </w:pPr>
    </w:p>
    <w:p w14:paraId="2998660F" w14:textId="77777777" w:rsidR="005508C9" w:rsidRDefault="005508C9" w:rsidP="006651A7">
      <w:pPr>
        <w:rPr>
          <w:rFonts w:ascii="Book Antiqua" w:hAnsi="Book Antiqua"/>
          <w:b/>
          <w:bCs/>
          <w:color w:val="365F91"/>
          <w:sz w:val="28"/>
          <w:lang w:val="sq-AL"/>
        </w:rPr>
      </w:pPr>
    </w:p>
    <w:p w14:paraId="04FD3CDF" w14:textId="77777777" w:rsidR="005508C9" w:rsidRDefault="005508C9" w:rsidP="006651A7">
      <w:pPr>
        <w:rPr>
          <w:rFonts w:ascii="Book Antiqua" w:hAnsi="Book Antiqua"/>
          <w:b/>
          <w:bCs/>
          <w:color w:val="365F91"/>
          <w:sz w:val="28"/>
          <w:lang w:val="sq-AL"/>
        </w:rPr>
      </w:pPr>
    </w:p>
    <w:p w14:paraId="15355B41" w14:textId="77777777" w:rsidR="005508C9" w:rsidRDefault="005508C9" w:rsidP="006651A7">
      <w:pPr>
        <w:rPr>
          <w:rFonts w:ascii="Book Antiqua" w:hAnsi="Book Antiqua"/>
          <w:b/>
          <w:bCs/>
          <w:color w:val="365F91"/>
          <w:sz w:val="28"/>
          <w:lang w:val="sq-AL"/>
        </w:rPr>
      </w:pPr>
    </w:p>
    <w:p w14:paraId="24371B69" w14:textId="77777777" w:rsidR="005508C9" w:rsidRDefault="005508C9" w:rsidP="006651A7">
      <w:pPr>
        <w:rPr>
          <w:rFonts w:ascii="Book Antiqua" w:hAnsi="Book Antiqua"/>
          <w:b/>
          <w:bCs/>
          <w:color w:val="365F91"/>
          <w:sz w:val="28"/>
          <w:lang w:val="sq-AL"/>
        </w:rPr>
      </w:pPr>
    </w:p>
    <w:p w14:paraId="5F30E5DA" w14:textId="77777777" w:rsidR="005508C9" w:rsidRDefault="005508C9" w:rsidP="006651A7">
      <w:pPr>
        <w:rPr>
          <w:rFonts w:ascii="Book Antiqua" w:hAnsi="Book Antiqua"/>
          <w:b/>
          <w:bCs/>
          <w:color w:val="365F91"/>
          <w:sz w:val="28"/>
          <w:lang w:val="sq-AL"/>
        </w:rPr>
      </w:pPr>
    </w:p>
    <w:p w14:paraId="11BD7C2C" w14:textId="4EE8A723" w:rsidR="006651A7" w:rsidRPr="00261744" w:rsidRDefault="005508C9" w:rsidP="006651A7">
      <w:pPr>
        <w:rPr>
          <w:rFonts w:ascii="Book Antiqua" w:hAnsi="Book Antiqua"/>
          <w:b/>
          <w:bCs/>
          <w:color w:val="365F91"/>
          <w:sz w:val="28"/>
          <w:lang w:val="sq-AL"/>
        </w:rPr>
      </w:pPr>
      <w:r>
        <w:rPr>
          <w:rFonts w:ascii="Book Antiqua" w:hAnsi="Book Antiqua"/>
          <w:b/>
          <w:bCs/>
          <w:color w:val="365F91"/>
          <w:sz w:val="28"/>
          <w:lang w:val="sq-AL"/>
        </w:rPr>
        <w:t xml:space="preserve">         </w:t>
      </w:r>
      <w:r w:rsidR="001A0400" w:rsidRPr="00261744">
        <w:rPr>
          <w:rFonts w:ascii="Book Antiqua" w:hAnsi="Book Antiqua"/>
          <w:b/>
          <w:bCs/>
          <w:color w:val="365F91"/>
          <w:sz w:val="28"/>
          <w:lang w:val="sq-AL"/>
        </w:rPr>
        <w:t xml:space="preserve">  </w:t>
      </w:r>
      <w:r w:rsidR="006651A7" w:rsidRPr="00261744">
        <w:rPr>
          <w:rFonts w:ascii="Book Antiqua" w:hAnsi="Book Antiqua"/>
          <w:b/>
          <w:bCs/>
          <w:color w:val="365F91"/>
          <w:sz w:val="28"/>
          <w:lang w:val="sq-AL"/>
        </w:rPr>
        <w:t xml:space="preserve">Neni </w:t>
      </w:r>
      <w:r w:rsidR="00A67738" w:rsidRPr="00261744">
        <w:rPr>
          <w:rFonts w:ascii="Book Antiqua" w:hAnsi="Book Antiqua"/>
          <w:b/>
          <w:bCs/>
          <w:color w:val="365F91"/>
          <w:sz w:val="28"/>
          <w:lang w:val="sq-AL"/>
        </w:rPr>
        <w:t>19</w:t>
      </w:r>
      <w:r w:rsidR="008E021F" w:rsidRPr="00261744">
        <w:rPr>
          <w:rFonts w:ascii="Book Antiqua" w:hAnsi="Book Antiqua"/>
          <w:b/>
          <w:bCs/>
          <w:color w:val="365F91"/>
          <w:sz w:val="28"/>
          <w:lang w:val="sq-AL"/>
        </w:rPr>
        <w:t xml:space="preserve">    Raport</w:t>
      </w:r>
      <w:r w:rsidR="006651A7" w:rsidRPr="00261744">
        <w:rPr>
          <w:rFonts w:ascii="Book Antiqua" w:hAnsi="Book Antiqua"/>
          <w:b/>
          <w:bCs/>
          <w:color w:val="365F91"/>
          <w:sz w:val="28"/>
          <w:lang w:val="sq-AL"/>
        </w:rPr>
        <w:t xml:space="preserve"> për pasurin</w:t>
      </w:r>
      <w:r w:rsidR="00892B49" w:rsidRPr="00261744">
        <w:rPr>
          <w:rFonts w:ascii="Book Antiqua" w:hAnsi="Book Antiqua"/>
          <w:b/>
          <w:bCs/>
          <w:color w:val="365F91"/>
          <w:sz w:val="28"/>
          <w:lang w:val="sq-AL"/>
        </w:rPr>
        <w:t xml:space="preserve">ë jo financiare </w:t>
      </w:r>
    </w:p>
    <w:p w14:paraId="2D515C42" w14:textId="77777777" w:rsidR="00952024" w:rsidRPr="004B424B" w:rsidRDefault="00952024" w:rsidP="00FE4451">
      <w:pPr>
        <w:rPr>
          <w:rFonts w:ascii="Book Antiqua" w:hAnsi="Book Antiqua"/>
          <w:b/>
          <w:bCs/>
          <w:color w:val="365F91"/>
          <w:sz w:val="18"/>
          <w:u w:val="single"/>
          <w:lang w:val="sq-AL"/>
        </w:rPr>
      </w:pPr>
    </w:p>
    <w:p w14:paraId="254D1344" w14:textId="77777777" w:rsidR="00AD0F45" w:rsidRPr="00261744" w:rsidRDefault="001A0400" w:rsidP="00031D43">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 xml:space="preserve">            </w:t>
      </w:r>
      <w:r w:rsidR="00A67738" w:rsidRPr="00261744">
        <w:rPr>
          <w:rFonts w:ascii="Book Antiqua" w:hAnsi="Book Antiqua"/>
          <w:b/>
          <w:color w:val="365F91"/>
          <w:u w:val="single" w:color="FFFFFF" w:themeColor="background1"/>
          <w:lang w:val="sq-AL"/>
        </w:rPr>
        <w:t xml:space="preserve"> Neni 19.3.1  Pasurit</w:t>
      </w:r>
      <w:r w:rsidRPr="00261744">
        <w:rPr>
          <w:rFonts w:ascii="Book Antiqua" w:hAnsi="Book Antiqua"/>
          <w:b/>
          <w:color w:val="365F91"/>
          <w:u w:val="single" w:color="FFFFFF" w:themeColor="background1"/>
          <w:lang w:val="sq-AL"/>
        </w:rPr>
        <w:t>ë</w:t>
      </w:r>
      <w:r w:rsidR="00A67738" w:rsidRPr="00261744">
        <w:rPr>
          <w:rFonts w:ascii="Book Antiqua" w:hAnsi="Book Antiqua"/>
          <w:b/>
          <w:color w:val="365F91"/>
          <w:u w:val="single" w:color="FFFFFF" w:themeColor="background1"/>
          <w:lang w:val="sq-AL"/>
        </w:rPr>
        <w:t xml:space="preserve"> </w:t>
      </w:r>
      <w:r w:rsidR="00E9316E" w:rsidRPr="00261744">
        <w:rPr>
          <w:rFonts w:ascii="Book Antiqua" w:hAnsi="Book Antiqua"/>
          <w:b/>
          <w:color w:val="365F91"/>
          <w:u w:val="single" w:color="FFFFFF" w:themeColor="background1"/>
          <w:lang w:val="sq-AL"/>
        </w:rPr>
        <w:t>kapitale (me vlerë mbi 1000 Euro)</w:t>
      </w:r>
    </w:p>
    <w:p w14:paraId="18E8CF87" w14:textId="77777777" w:rsidR="00A67738" w:rsidRPr="00261744" w:rsidRDefault="00A67738" w:rsidP="00031D43">
      <w:pPr>
        <w:tabs>
          <w:tab w:val="left" w:pos="1080"/>
        </w:tabs>
        <w:rPr>
          <w:rFonts w:ascii="Book Antiqua" w:hAnsi="Book Antiqua"/>
          <w:b/>
          <w:color w:val="365F91"/>
          <w:u w:val="single"/>
          <w:lang w:val="sq-AL"/>
        </w:rPr>
      </w:pPr>
    </w:p>
    <w:bookmarkStart w:id="20" w:name="_MON_1545726998"/>
    <w:bookmarkEnd w:id="20"/>
    <w:p w14:paraId="366E2DE2" w14:textId="55D987E9" w:rsidR="001A68B9" w:rsidRPr="00261744" w:rsidRDefault="00F476A5" w:rsidP="001A0400">
      <w:pPr>
        <w:ind w:left="720"/>
        <w:rPr>
          <w:rFonts w:ascii="Book Antiqua" w:hAnsi="Book Antiqua"/>
          <w:lang w:val="sq-AL"/>
        </w:rPr>
      </w:pPr>
      <w:r w:rsidRPr="00261744">
        <w:rPr>
          <w:rFonts w:ascii="Book Antiqua" w:hAnsi="Book Antiqua"/>
          <w:lang w:val="sq-AL"/>
        </w:rPr>
        <w:object w:dxaOrig="10365" w:dyaOrig="3210" w14:anchorId="4803B34D">
          <v:shape id="_x0000_i1045" type="#_x0000_t75" style="width:647.35pt;height:166.55pt" o:ole="">
            <v:imagedata r:id="rId55" o:title=""/>
          </v:shape>
          <o:OLEObject Type="Embed" ProgID="Excel.Sheet.8" ShapeID="_x0000_i1045" DrawAspect="Content" ObjectID="_1770205094" r:id="rId56"/>
        </w:object>
      </w:r>
    </w:p>
    <w:p w14:paraId="3BE307A6" w14:textId="28F76803" w:rsidR="008C5199" w:rsidRPr="00261744" w:rsidRDefault="009E2429" w:rsidP="00A67738">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5</w:t>
      </w:r>
    </w:p>
    <w:p w14:paraId="0FA94F43" w14:textId="216B470D" w:rsidR="00A67738" w:rsidRPr="004B424B" w:rsidRDefault="00A67738" w:rsidP="004B424B">
      <w:pPr>
        <w:tabs>
          <w:tab w:val="left" w:pos="1300"/>
        </w:tabs>
        <w:rPr>
          <w:rFonts w:ascii="Book Antiqua" w:hAnsi="Book Antiqua"/>
          <w:b/>
          <w:i/>
          <w:sz w:val="20"/>
          <w:szCs w:val="20"/>
          <w:u w:val="single"/>
          <w:lang w:val="sq-AL"/>
        </w:rPr>
      </w:pPr>
    </w:p>
    <w:p w14:paraId="6D527CA7" w14:textId="77777777" w:rsidR="00304581" w:rsidRDefault="001A0400" w:rsidP="00A67738">
      <w:pPr>
        <w:tabs>
          <w:tab w:val="left" w:pos="1080"/>
        </w:tabs>
        <w:rPr>
          <w:rFonts w:ascii="Book Antiqua" w:hAnsi="Book Antiqua"/>
          <w:b/>
          <w:color w:val="365F91"/>
          <w:lang w:val="sq-AL"/>
        </w:rPr>
      </w:pPr>
      <w:r w:rsidRPr="00261744">
        <w:rPr>
          <w:rFonts w:ascii="Book Antiqua" w:hAnsi="Book Antiqua"/>
          <w:b/>
          <w:color w:val="365F91"/>
          <w:u w:val="single"/>
          <w:lang w:val="sq-AL"/>
        </w:rPr>
        <w:t xml:space="preserve"> </w:t>
      </w:r>
      <w:r w:rsidRPr="00261744">
        <w:rPr>
          <w:rFonts w:ascii="Book Antiqua" w:hAnsi="Book Antiqua"/>
          <w:b/>
          <w:color w:val="365F91"/>
          <w:lang w:val="sq-AL"/>
        </w:rPr>
        <w:t xml:space="preserve">           </w:t>
      </w:r>
    </w:p>
    <w:p w14:paraId="694F529A" w14:textId="77777777" w:rsidR="00EB2847" w:rsidRPr="00261744" w:rsidRDefault="00EB2847" w:rsidP="00A67738">
      <w:pPr>
        <w:tabs>
          <w:tab w:val="left" w:pos="1080"/>
        </w:tabs>
        <w:rPr>
          <w:rFonts w:ascii="Book Antiqua" w:hAnsi="Book Antiqua"/>
          <w:b/>
          <w:color w:val="365F91"/>
          <w:lang w:val="sq-AL"/>
        </w:rPr>
      </w:pPr>
    </w:p>
    <w:p w14:paraId="1084FF2B" w14:textId="09A0A048" w:rsidR="00A67738" w:rsidRPr="00261744" w:rsidRDefault="00304581" w:rsidP="00A67738">
      <w:pPr>
        <w:tabs>
          <w:tab w:val="left" w:pos="1080"/>
        </w:tabs>
        <w:rPr>
          <w:rFonts w:ascii="Book Antiqua" w:hAnsi="Book Antiqua"/>
          <w:b/>
          <w:color w:val="365F91"/>
          <w:u w:val="single"/>
          <w:lang w:val="sq-AL"/>
        </w:rPr>
      </w:pPr>
      <w:r w:rsidRPr="00261744">
        <w:rPr>
          <w:rFonts w:ascii="Book Antiqua" w:hAnsi="Book Antiqua"/>
          <w:b/>
          <w:color w:val="365F91"/>
          <w:lang w:val="sq-AL"/>
        </w:rPr>
        <w:t xml:space="preserve">            </w:t>
      </w:r>
      <w:r w:rsidR="00A67738" w:rsidRPr="00261744">
        <w:rPr>
          <w:rFonts w:ascii="Book Antiqua" w:hAnsi="Book Antiqua"/>
          <w:b/>
          <w:color w:val="365F91"/>
          <w:u w:val="single"/>
          <w:lang w:val="sq-AL"/>
        </w:rPr>
        <w:t>Neni 19.3.2  Pasurit</w:t>
      </w:r>
      <w:r w:rsidR="001A0400" w:rsidRPr="00261744">
        <w:rPr>
          <w:rFonts w:ascii="Book Antiqua" w:hAnsi="Book Antiqua"/>
          <w:b/>
          <w:color w:val="365F91"/>
          <w:u w:val="single"/>
          <w:lang w:val="sq-AL"/>
        </w:rPr>
        <w:t>ë</w:t>
      </w:r>
      <w:r w:rsidR="00A67738" w:rsidRPr="00261744">
        <w:rPr>
          <w:rFonts w:ascii="Book Antiqua" w:hAnsi="Book Antiqua"/>
          <w:b/>
          <w:color w:val="365F91"/>
          <w:u w:val="single"/>
          <w:lang w:val="sq-AL"/>
        </w:rPr>
        <w:t xml:space="preserve"> jo kapitale (me vlerë nën 1</w:t>
      </w:r>
      <w:r w:rsidR="00C96013">
        <w:rPr>
          <w:rFonts w:ascii="Book Antiqua" w:hAnsi="Book Antiqua"/>
          <w:b/>
          <w:color w:val="365F91"/>
          <w:u w:val="single"/>
          <w:lang w:val="sq-AL"/>
        </w:rPr>
        <w:t>,</w:t>
      </w:r>
      <w:r w:rsidR="00A67738" w:rsidRPr="00261744">
        <w:rPr>
          <w:rFonts w:ascii="Book Antiqua" w:hAnsi="Book Antiqua"/>
          <w:b/>
          <w:color w:val="365F91"/>
          <w:u w:val="single"/>
          <w:lang w:val="sq-AL"/>
        </w:rPr>
        <w:t>000 Euro)</w:t>
      </w:r>
    </w:p>
    <w:p w14:paraId="593DC8B2" w14:textId="77777777" w:rsidR="00952024" w:rsidRPr="00261744" w:rsidRDefault="00952024" w:rsidP="00952024">
      <w:pPr>
        <w:rPr>
          <w:rFonts w:ascii="Book Antiqua" w:hAnsi="Book Antiqua"/>
          <w:lang w:val="sq-AL"/>
        </w:rPr>
      </w:pPr>
    </w:p>
    <w:p w14:paraId="324937B8" w14:textId="0F3D0609" w:rsidR="001A68B9" w:rsidRPr="00261744" w:rsidRDefault="00E9316E" w:rsidP="001A0400">
      <w:pPr>
        <w:ind w:left="-270" w:firstLine="450"/>
        <w:rPr>
          <w:rFonts w:ascii="Book Antiqua" w:hAnsi="Book Antiqua"/>
          <w:lang w:val="sq-AL"/>
        </w:rPr>
      </w:pPr>
      <w:r w:rsidRPr="00261744">
        <w:rPr>
          <w:rFonts w:ascii="Book Antiqua" w:hAnsi="Book Antiqua"/>
          <w:lang w:val="sq-AL"/>
        </w:rPr>
        <w:tab/>
      </w:r>
      <w:bookmarkStart w:id="21" w:name="_MON_1545726045"/>
      <w:bookmarkEnd w:id="21"/>
      <w:r w:rsidR="00D65B16" w:rsidRPr="00261744">
        <w:rPr>
          <w:rFonts w:ascii="Book Antiqua" w:hAnsi="Book Antiqua"/>
          <w:lang w:val="sq-AL"/>
        </w:rPr>
        <w:object w:dxaOrig="8385" w:dyaOrig="1320" w14:anchorId="51026D35">
          <v:shape id="_x0000_i1046" type="#_x0000_t75" style="width:512.15pt;height:74.5pt" o:ole="">
            <v:imagedata r:id="rId57" o:title=""/>
          </v:shape>
          <o:OLEObject Type="Embed" ProgID="Excel.Sheet.8" ShapeID="_x0000_i1046" DrawAspect="Content" ObjectID="_1770205095" r:id="rId58"/>
        </w:object>
      </w:r>
      <w:r w:rsidRPr="00261744">
        <w:rPr>
          <w:rFonts w:ascii="Book Antiqua" w:hAnsi="Book Antiqua"/>
          <w:lang w:val="sq-AL"/>
        </w:rPr>
        <w:tab/>
      </w:r>
    </w:p>
    <w:p w14:paraId="3DEB6CA1" w14:textId="77777777" w:rsidR="004C05CD" w:rsidRPr="00261744" w:rsidRDefault="004C05CD" w:rsidP="001A0400">
      <w:pPr>
        <w:pStyle w:val="ListParagraph"/>
        <w:tabs>
          <w:tab w:val="left" w:pos="1300"/>
        </w:tabs>
        <w:rPr>
          <w:rFonts w:ascii="Book Antiqua" w:hAnsi="Book Antiqua"/>
          <w:sz w:val="20"/>
          <w:szCs w:val="20"/>
          <w:lang w:val="sq-AL"/>
        </w:rPr>
      </w:pPr>
    </w:p>
    <w:p w14:paraId="44E00EF5" w14:textId="77777777" w:rsidR="00C96013" w:rsidRDefault="001A0400" w:rsidP="001A0400">
      <w:pPr>
        <w:pStyle w:val="ListParagraph"/>
        <w:tabs>
          <w:tab w:val="left" w:pos="1300"/>
        </w:tabs>
        <w:rPr>
          <w:rFonts w:ascii="Book Antiqua" w:hAnsi="Book Antiqua"/>
          <w:sz w:val="20"/>
          <w:szCs w:val="20"/>
          <w:lang w:val="sq-AL"/>
        </w:rPr>
      </w:pPr>
      <w:r w:rsidRPr="00261744">
        <w:rPr>
          <w:rFonts w:ascii="Book Antiqua" w:hAnsi="Book Antiqua"/>
          <w:sz w:val="20"/>
          <w:szCs w:val="20"/>
          <w:lang w:val="sq-AL"/>
        </w:rPr>
        <w:t xml:space="preserve"> </w:t>
      </w:r>
    </w:p>
    <w:p w14:paraId="0BB32DB7" w14:textId="4F8CE034" w:rsidR="001A0400" w:rsidRPr="00261744" w:rsidRDefault="001A0400" w:rsidP="001A0400">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sidR="00752B52">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sidR="009E2429">
        <w:rPr>
          <w:rFonts w:ascii="Book Antiqua" w:hAnsi="Book Antiqua"/>
          <w:b/>
          <w:i/>
          <w:sz w:val="20"/>
          <w:szCs w:val="20"/>
          <w:u w:val="single"/>
          <w:lang w:val="sq-AL"/>
        </w:rPr>
        <w:t>6</w:t>
      </w:r>
      <w:r w:rsidRPr="00261744">
        <w:rPr>
          <w:rFonts w:ascii="Book Antiqua" w:hAnsi="Book Antiqua"/>
          <w:b/>
          <w:i/>
          <w:sz w:val="20"/>
          <w:szCs w:val="20"/>
          <w:u w:val="single"/>
          <w:lang w:val="sq-AL"/>
        </w:rPr>
        <w:t>:</w:t>
      </w:r>
    </w:p>
    <w:p w14:paraId="700046BE" w14:textId="77777777" w:rsidR="00A0796B" w:rsidRPr="00261744" w:rsidRDefault="00A0796B" w:rsidP="00952024">
      <w:pPr>
        <w:tabs>
          <w:tab w:val="left" w:pos="1080"/>
        </w:tabs>
        <w:rPr>
          <w:rFonts w:ascii="Book Antiqua" w:hAnsi="Book Antiqua"/>
          <w:b/>
          <w:color w:val="365F91"/>
          <w:lang w:val="sq-AL"/>
        </w:rPr>
      </w:pPr>
    </w:p>
    <w:p w14:paraId="4F12E412" w14:textId="67F5F2B6" w:rsidR="00871478" w:rsidRDefault="00871478" w:rsidP="00952024">
      <w:pPr>
        <w:tabs>
          <w:tab w:val="left" w:pos="1080"/>
        </w:tabs>
        <w:rPr>
          <w:rFonts w:ascii="Book Antiqua" w:hAnsi="Book Antiqua"/>
          <w:b/>
          <w:color w:val="365F91"/>
          <w:lang w:val="sq-AL"/>
        </w:rPr>
      </w:pPr>
    </w:p>
    <w:p w14:paraId="616D2933" w14:textId="33D277BF" w:rsidR="00A479B0" w:rsidRDefault="00A479B0" w:rsidP="00952024">
      <w:pPr>
        <w:tabs>
          <w:tab w:val="left" w:pos="1080"/>
        </w:tabs>
        <w:rPr>
          <w:rFonts w:ascii="Book Antiqua" w:hAnsi="Book Antiqua"/>
          <w:b/>
          <w:color w:val="365F91"/>
          <w:lang w:val="sq-AL"/>
        </w:rPr>
      </w:pPr>
    </w:p>
    <w:p w14:paraId="2C48BBA5" w14:textId="7D5379EF" w:rsidR="00A479B0" w:rsidRDefault="00A479B0" w:rsidP="00952024">
      <w:pPr>
        <w:tabs>
          <w:tab w:val="left" w:pos="1080"/>
        </w:tabs>
        <w:rPr>
          <w:rFonts w:ascii="Book Antiqua" w:hAnsi="Book Antiqua"/>
          <w:b/>
          <w:color w:val="365F91"/>
          <w:lang w:val="sq-AL"/>
        </w:rPr>
      </w:pPr>
    </w:p>
    <w:p w14:paraId="0679D398" w14:textId="0AB714CF" w:rsidR="00A479B0" w:rsidRDefault="00A479B0" w:rsidP="00952024">
      <w:pPr>
        <w:tabs>
          <w:tab w:val="left" w:pos="1080"/>
        </w:tabs>
        <w:rPr>
          <w:rFonts w:ascii="Book Antiqua" w:hAnsi="Book Antiqua"/>
          <w:b/>
          <w:color w:val="365F91"/>
          <w:lang w:val="sq-AL"/>
        </w:rPr>
      </w:pPr>
    </w:p>
    <w:p w14:paraId="2CA61195" w14:textId="79FD466F" w:rsidR="00A479B0" w:rsidRDefault="00A479B0" w:rsidP="00952024">
      <w:pPr>
        <w:tabs>
          <w:tab w:val="left" w:pos="1080"/>
        </w:tabs>
        <w:rPr>
          <w:rFonts w:ascii="Book Antiqua" w:hAnsi="Book Antiqua"/>
          <w:b/>
          <w:color w:val="365F91"/>
          <w:lang w:val="sq-AL"/>
        </w:rPr>
      </w:pPr>
    </w:p>
    <w:p w14:paraId="04841134" w14:textId="77777777" w:rsidR="00A479B0" w:rsidRPr="00261744" w:rsidRDefault="00A479B0" w:rsidP="00952024">
      <w:pPr>
        <w:tabs>
          <w:tab w:val="left" w:pos="1080"/>
        </w:tabs>
        <w:rPr>
          <w:rFonts w:ascii="Book Antiqua" w:hAnsi="Book Antiqua"/>
          <w:b/>
          <w:color w:val="365F91"/>
          <w:lang w:val="sq-AL"/>
        </w:rPr>
      </w:pPr>
    </w:p>
    <w:p w14:paraId="22C475A9" w14:textId="77777777" w:rsidR="001A0400" w:rsidRPr="00261744" w:rsidRDefault="001A0400" w:rsidP="00952024">
      <w:pPr>
        <w:tabs>
          <w:tab w:val="left" w:pos="1080"/>
        </w:tabs>
        <w:rPr>
          <w:rFonts w:ascii="Book Antiqua" w:hAnsi="Book Antiqua"/>
          <w:b/>
          <w:color w:val="365F91"/>
          <w:lang w:val="sq-AL"/>
        </w:rPr>
      </w:pPr>
    </w:p>
    <w:p w14:paraId="65E2962E" w14:textId="77777777" w:rsidR="00B00922" w:rsidRPr="00261744" w:rsidRDefault="00871478" w:rsidP="00B00922">
      <w:pPr>
        <w:tabs>
          <w:tab w:val="left" w:pos="1080"/>
        </w:tabs>
        <w:rPr>
          <w:rFonts w:ascii="Book Antiqua" w:hAnsi="Book Antiqua"/>
          <w:b/>
          <w:color w:val="365F91"/>
          <w:u w:val="single"/>
          <w:lang w:val="sq-AL"/>
        </w:rPr>
      </w:pPr>
      <w:r w:rsidRPr="00261744">
        <w:rPr>
          <w:rFonts w:ascii="Book Antiqua" w:hAnsi="Book Antiqua"/>
          <w:b/>
          <w:color w:val="365F91"/>
          <w:lang w:val="sq-AL"/>
        </w:rPr>
        <w:t xml:space="preserve">    </w:t>
      </w:r>
      <w:r w:rsidR="00304581" w:rsidRPr="00261744">
        <w:rPr>
          <w:rFonts w:ascii="Book Antiqua" w:hAnsi="Book Antiqua"/>
          <w:b/>
          <w:color w:val="365F91"/>
          <w:lang w:val="sq-AL"/>
        </w:rPr>
        <w:t xml:space="preserve"> </w:t>
      </w:r>
      <w:r w:rsidRPr="00261744">
        <w:rPr>
          <w:rFonts w:ascii="Book Antiqua" w:hAnsi="Book Antiqua"/>
          <w:b/>
          <w:color w:val="365F91"/>
          <w:lang w:val="sq-AL"/>
        </w:rPr>
        <w:t xml:space="preserve">          </w:t>
      </w:r>
      <w:r w:rsidR="00B00922" w:rsidRPr="00261744">
        <w:rPr>
          <w:rFonts w:ascii="Book Antiqua" w:hAnsi="Book Antiqua"/>
          <w:b/>
          <w:color w:val="365F91"/>
          <w:u w:val="single"/>
          <w:lang w:val="sq-AL"/>
        </w:rPr>
        <w:t>Neni 19.3.3  Stoqet</w:t>
      </w:r>
    </w:p>
    <w:p w14:paraId="40A84EFC" w14:textId="77777777" w:rsidR="00B00922" w:rsidRPr="00261744" w:rsidRDefault="00B00922" w:rsidP="00B00922">
      <w:pPr>
        <w:rPr>
          <w:rFonts w:ascii="Book Antiqua" w:hAnsi="Book Antiqua"/>
          <w:lang w:val="sq-AL"/>
        </w:rPr>
      </w:pPr>
    </w:p>
    <w:p w14:paraId="13EADF15" w14:textId="77777777" w:rsidR="00952024" w:rsidRPr="00261744" w:rsidRDefault="00952024" w:rsidP="00952024">
      <w:pPr>
        <w:ind w:firstLine="720"/>
        <w:rPr>
          <w:rFonts w:ascii="Book Antiqua" w:hAnsi="Book Antiqua"/>
          <w:b/>
          <w:lang w:val="sq-AL"/>
        </w:rPr>
      </w:pPr>
    </w:p>
    <w:bookmarkStart w:id="22" w:name="_MON_1545727025"/>
    <w:bookmarkEnd w:id="22"/>
    <w:p w14:paraId="347CF1AF" w14:textId="2C3A2627" w:rsidR="00C11883" w:rsidRPr="00261744" w:rsidRDefault="00257615" w:rsidP="00871478">
      <w:pPr>
        <w:ind w:left="810"/>
        <w:rPr>
          <w:rFonts w:ascii="Book Antiqua" w:hAnsi="Book Antiqua"/>
          <w:b/>
          <w:bCs/>
          <w:color w:val="365F91"/>
          <w:sz w:val="20"/>
          <w:lang w:val="sq-AL"/>
        </w:rPr>
      </w:pPr>
      <w:r w:rsidRPr="00261744">
        <w:rPr>
          <w:rFonts w:ascii="Book Antiqua" w:hAnsi="Book Antiqua"/>
          <w:lang w:val="sq-AL"/>
        </w:rPr>
        <w:object w:dxaOrig="9438" w:dyaOrig="1282" w14:anchorId="65247B18">
          <v:shape id="_x0000_i1047" type="#_x0000_t75" style="width:574.1pt;height:78.25pt" o:ole="">
            <v:imagedata r:id="rId59" o:title=""/>
          </v:shape>
          <o:OLEObject Type="Embed" ProgID="Excel.Sheet.8" ShapeID="_x0000_i1047" DrawAspect="Content" ObjectID="_1770205096" r:id="rId60"/>
        </w:object>
      </w:r>
    </w:p>
    <w:p w14:paraId="3850A43C" w14:textId="77777777" w:rsidR="00865069" w:rsidRPr="00261744" w:rsidRDefault="00865069" w:rsidP="00B56C58">
      <w:pPr>
        <w:rPr>
          <w:rFonts w:ascii="Book Antiqua" w:hAnsi="Book Antiqua"/>
          <w:sz w:val="20"/>
          <w:szCs w:val="20"/>
          <w:lang w:val="sq-AL"/>
        </w:rPr>
      </w:pPr>
    </w:p>
    <w:p w14:paraId="52F748DD" w14:textId="4C816099" w:rsidR="009E2429" w:rsidRPr="00261744" w:rsidRDefault="009E2429" w:rsidP="009E2429">
      <w:pPr>
        <w:pStyle w:val="ListParagraph"/>
        <w:tabs>
          <w:tab w:val="left" w:pos="1300"/>
        </w:tabs>
        <w:rPr>
          <w:rFonts w:ascii="Book Antiqua" w:hAnsi="Book Antiqua"/>
          <w:b/>
          <w:i/>
          <w:sz w:val="20"/>
          <w:szCs w:val="20"/>
          <w:u w:val="single"/>
          <w:lang w:val="sq-AL"/>
        </w:rPr>
      </w:pPr>
      <w:r>
        <w:rPr>
          <w:rFonts w:ascii="Book Antiqua" w:hAnsi="Book Antiqua"/>
          <w:b/>
          <w:bCs/>
          <w:color w:val="365F91"/>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7</w:t>
      </w:r>
      <w:r w:rsidRPr="00261744">
        <w:rPr>
          <w:rFonts w:ascii="Book Antiqua" w:hAnsi="Book Antiqua"/>
          <w:b/>
          <w:i/>
          <w:sz w:val="20"/>
          <w:szCs w:val="20"/>
          <w:u w:val="single"/>
          <w:lang w:val="sq-AL"/>
        </w:rPr>
        <w:t>:</w:t>
      </w:r>
    </w:p>
    <w:p w14:paraId="08B96D96" w14:textId="345599BA" w:rsidR="00892B49" w:rsidRPr="00261744" w:rsidRDefault="00892B49" w:rsidP="00C11883">
      <w:pPr>
        <w:rPr>
          <w:rFonts w:ascii="Book Antiqua" w:hAnsi="Book Antiqua"/>
          <w:b/>
          <w:bCs/>
          <w:color w:val="365F91"/>
          <w:sz w:val="20"/>
          <w:lang w:val="sq-AL"/>
        </w:rPr>
      </w:pPr>
    </w:p>
    <w:p w14:paraId="4CADDA86" w14:textId="77777777" w:rsidR="00892B49" w:rsidRPr="00261744" w:rsidRDefault="00892B49" w:rsidP="00C11883">
      <w:pPr>
        <w:rPr>
          <w:rFonts w:ascii="Book Antiqua" w:hAnsi="Book Antiqua"/>
          <w:b/>
          <w:bCs/>
          <w:color w:val="365F91"/>
          <w:sz w:val="20"/>
          <w:lang w:val="sq-AL"/>
        </w:rPr>
      </w:pPr>
    </w:p>
    <w:p w14:paraId="44A52803" w14:textId="77777777" w:rsidR="00892B49" w:rsidRPr="00261744" w:rsidRDefault="00892B49" w:rsidP="00C11883">
      <w:pPr>
        <w:rPr>
          <w:rFonts w:ascii="Book Antiqua" w:hAnsi="Book Antiqua"/>
          <w:b/>
          <w:bCs/>
          <w:color w:val="365F91"/>
          <w:sz w:val="20"/>
          <w:lang w:val="sq-AL"/>
        </w:rPr>
      </w:pPr>
    </w:p>
    <w:p w14:paraId="0711648B" w14:textId="67FFEEB1" w:rsidR="00AA767A" w:rsidRDefault="00AA767A" w:rsidP="00C11883">
      <w:pPr>
        <w:rPr>
          <w:rFonts w:ascii="Book Antiqua" w:hAnsi="Book Antiqua"/>
          <w:b/>
          <w:bCs/>
          <w:color w:val="365F91"/>
          <w:sz w:val="20"/>
          <w:lang w:val="sq-AL"/>
        </w:rPr>
      </w:pPr>
    </w:p>
    <w:p w14:paraId="6074E69F" w14:textId="77777777" w:rsidR="00C96013" w:rsidRPr="00261744" w:rsidRDefault="00C96013" w:rsidP="00C11883">
      <w:pPr>
        <w:rPr>
          <w:rFonts w:ascii="Book Antiqua" w:hAnsi="Book Antiqua"/>
          <w:b/>
          <w:bCs/>
          <w:color w:val="365F91"/>
          <w:sz w:val="20"/>
          <w:lang w:val="sq-AL"/>
        </w:rPr>
      </w:pPr>
    </w:p>
    <w:p w14:paraId="414AEA82" w14:textId="439D5455" w:rsidR="00AA767A" w:rsidRDefault="00AA767A" w:rsidP="00C11883">
      <w:pPr>
        <w:rPr>
          <w:rFonts w:ascii="Book Antiqua" w:hAnsi="Book Antiqua"/>
          <w:b/>
          <w:bCs/>
          <w:color w:val="365F91"/>
          <w:sz w:val="20"/>
          <w:lang w:val="sq-AL"/>
        </w:rPr>
      </w:pPr>
    </w:p>
    <w:p w14:paraId="05B9122E" w14:textId="747128A1" w:rsidR="00A65E54" w:rsidRDefault="00A65E54" w:rsidP="00C11883">
      <w:pPr>
        <w:rPr>
          <w:rFonts w:ascii="Book Antiqua" w:hAnsi="Book Antiqua"/>
          <w:b/>
          <w:bCs/>
          <w:color w:val="365F91"/>
          <w:sz w:val="20"/>
          <w:lang w:val="sq-AL"/>
        </w:rPr>
      </w:pPr>
    </w:p>
    <w:p w14:paraId="34308C38" w14:textId="45DB05E3" w:rsidR="00A65E54" w:rsidRDefault="00A65E54" w:rsidP="00C11883">
      <w:pPr>
        <w:rPr>
          <w:rFonts w:ascii="Book Antiqua" w:hAnsi="Book Antiqua"/>
          <w:b/>
          <w:bCs/>
          <w:color w:val="365F91"/>
          <w:sz w:val="20"/>
          <w:lang w:val="sq-AL"/>
        </w:rPr>
      </w:pPr>
    </w:p>
    <w:p w14:paraId="7E7DA629" w14:textId="552EC273" w:rsidR="00A65E54" w:rsidRDefault="00A65E54" w:rsidP="00C11883">
      <w:pPr>
        <w:rPr>
          <w:rFonts w:ascii="Book Antiqua" w:hAnsi="Book Antiqua"/>
          <w:b/>
          <w:bCs/>
          <w:color w:val="365F91"/>
          <w:sz w:val="20"/>
          <w:lang w:val="sq-AL"/>
        </w:rPr>
      </w:pPr>
    </w:p>
    <w:p w14:paraId="7DE6A4BE" w14:textId="598DBBE8" w:rsidR="00A65E54" w:rsidRDefault="00A65E54" w:rsidP="00C11883">
      <w:pPr>
        <w:rPr>
          <w:rFonts w:ascii="Book Antiqua" w:hAnsi="Book Antiqua"/>
          <w:b/>
          <w:bCs/>
          <w:color w:val="365F91"/>
          <w:sz w:val="20"/>
          <w:lang w:val="sq-AL"/>
        </w:rPr>
      </w:pPr>
    </w:p>
    <w:p w14:paraId="2D6EA5D9" w14:textId="1A099506" w:rsidR="00A65E54" w:rsidRDefault="00A65E54" w:rsidP="00C11883">
      <w:pPr>
        <w:rPr>
          <w:rFonts w:ascii="Book Antiqua" w:hAnsi="Book Antiqua"/>
          <w:b/>
          <w:bCs/>
          <w:color w:val="365F91"/>
          <w:sz w:val="20"/>
          <w:lang w:val="sq-AL"/>
        </w:rPr>
      </w:pPr>
    </w:p>
    <w:p w14:paraId="7CA6C644" w14:textId="7E2E2FA2" w:rsidR="00A65E54" w:rsidRDefault="00A65E54" w:rsidP="00C11883">
      <w:pPr>
        <w:rPr>
          <w:rFonts w:ascii="Book Antiqua" w:hAnsi="Book Antiqua"/>
          <w:b/>
          <w:bCs/>
          <w:color w:val="365F91"/>
          <w:sz w:val="20"/>
          <w:lang w:val="sq-AL"/>
        </w:rPr>
      </w:pPr>
    </w:p>
    <w:p w14:paraId="4CE64440" w14:textId="58BE71E0" w:rsidR="00A65E54" w:rsidRDefault="00A65E54" w:rsidP="00C11883">
      <w:pPr>
        <w:rPr>
          <w:rFonts w:ascii="Book Antiqua" w:hAnsi="Book Antiqua"/>
          <w:b/>
          <w:bCs/>
          <w:color w:val="365F91"/>
          <w:sz w:val="20"/>
          <w:lang w:val="sq-AL"/>
        </w:rPr>
      </w:pPr>
    </w:p>
    <w:p w14:paraId="1D239237" w14:textId="62FFCF8C" w:rsidR="00A65E54" w:rsidRDefault="00A65E54" w:rsidP="00C11883">
      <w:pPr>
        <w:rPr>
          <w:rFonts w:ascii="Book Antiqua" w:hAnsi="Book Antiqua"/>
          <w:b/>
          <w:bCs/>
          <w:color w:val="365F91"/>
          <w:sz w:val="20"/>
          <w:lang w:val="sq-AL"/>
        </w:rPr>
      </w:pPr>
    </w:p>
    <w:p w14:paraId="0ACA206E" w14:textId="299AA133" w:rsidR="00A65E54" w:rsidRDefault="00A65E54" w:rsidP="00C11883">
      <w:pPr>
        <w:rPr>
          <w:rFonts w:ascii="Book Antiqua" w:hAnsi="Book Antiqua"/>
          <w:b/>
          <w:bCs/>
          <w:color w:val="365F91"/>
          <w:sz w:val="20"/>
          <w:lang w:val="sq-AL"/>
        </w:rPr>
      </w:pPr>
    </w:p>
    <w:p w14:paraId="2C26EF61" w14:textId="43965ECF" w:rsidR="00A65E54" w:rsidRDefault="00A65E54" w:rsidP="00C11883">
      <w:pPr>
        <w:rPr>
          <w:rFonts w:ascii="Book Antiqua" w:hAnsi="Book Antiqua"/>
          <w:b/>
          <w:bCs/>
          <w:color w:val="365F91"/>
          <w:sz w:val="20"/>
          <w:lang w:val="sq-AL"/>
        </w:rPr>
      </w:pPr>
    </w:p>
    <w:p w14:paraId="7AC00D21" w14:textId="3B42DACA" w:rsidR="00A65E54" w:rsidRDefault="00A65E54" w:rsidP="00C11883">
      <w:pPr>
        <w:rPr>
          <w:rFonts w:ascii="Book Antiqua" w:hAnsi="Book Antiqua"/>
          <w:b/>
          <w:bCs/>
          <w:color w:val="365F91"/>
          <w:sz w:val="20"/>
          <w:lang w:val="sq-AL"/>
        </w:rPr>
      </w:pPr>
    </w:p>
    <w:p w14:paraId="0ED05DAA" w14:textId="3AED311B" w:rsidR="00A65E54" w:rsidRDefault="00A65E54" w:rsidP="00C11883">
      <w:pPr>
        <w:rPr>
          <w:rFonts w:ascii="Book Antiqua" w:hAnsi="Book Antiqua"/>
          <w:b/>
          <w:bCs/>
          <w:color w:val="365F91"/>
          <w:sz w:val="20"/>
          <w:lang w:val="sq-AL"/>
        </w:rPr>
      </w:pPr>
    </w:p>
    <w:p w14:paraId="3881B738" w14:textId="77777777" w:rsidR="00A65E54" w:rsidRPr="00261744" w:rsidRDefault="00A65E54" w:rsidP="00C11883">
      <w:pPr>
        <w:rPr>
          <w:rFonts w:ascii="Book Antiqua" w:hAnsi="Book Antiqua"/>
          <w:b/>
          <w:bCs/>
          <w:color w:val="365F91"/>
          <w:sz w:val="20"/>
          <w:lang w:val="sq-AL"/>
        </w:rPr>
      </w:pPr>
    </w:p>
    <w:p w14:paraId="1439A35E" w14:textId="77777777" w:rsidR="00C11883" w:rsidRPr="00261744" w:rsidRDefault="00304581" w:rsidP="00C11883">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892B49"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 xml:space="preserve">20    </w:t>
      </w:r>
      <w:r w:rsidR="00892B49" w:rsidRPr="00261744">
        <w:rPr>
          <w:rFonts w:ascii="Book Antiqua" w:hAnsi="Book Antiqua"/>
          <w:b/>
          <w:bCs/>
          <w:color w:val="365F91"/>
          <w:sz w:val="28"/>
          <w:lang w:val="sq-AL"/>
        </w:rPr>
        <w:t>Raport për avancet e pa</w:t>
      </w:r>
      <w:r w:rsidR="000F6E79" w:rsidRPr="00261744">
        <w:rPr>
          <w:rFonts w:ascii="Book Antiqua" w:hAnsi="Book Antiqua"/>
          <w:b/>
          <w:bCs/>
          <w:color w:val="365F91"/>
          <w:sz w:val="28"/>
          <w:lang w:val="sq-AL"/>
        </w:rPr>
        <w:t xml:space="preserve"> arsyetuara</w:t>
      </w:r>
    </w:p>
    <w:p w14:paraId="023D1A7B" w14:textId="77777777" w:rsidR="00B00922" w:rsidRPr="00261744" w:rsidRDefault="00B00922" w:rsidP="00C11883">
      <w:pPr>
        <w:rPr>
          <w:rFonts w:ascii="Book Antiqua" w:hAnsi="Book Antiqua"/>
          <w:b/>
          <w:bCs/>
          <w:color w:val="365F91"/>
          <w:sz w:val="28"/>
          <w:lang w:val="sq-AL"/>
        </w:rPr>
      </w:pPr>
    </w:p>
    <w:bookmarkStart w:id="23" w:name="_MON_1545727033"/>
    <w:bookmarkEnd w:id="23"/>
    <w:p w14:paraId="7D2D7F2D" w14:textId="120BCDE8" w:rsidR="00C11883" w:rsidRPr="00261744" w:rsidRDefault="00FC7026" w:rsidP="00C11883">
      <w:pPr>
        <w:ind w:left="720"/>
        <w:rPr>
          <w:rFonts w:ascii="Book Antiqua" w:hAnsi="Book Antiqua"/>
          <w:lang w:val="sq-AL"/>
        </w:rPr>
      </w:pPr>
      <w:r w:rsidRPr="00261744">
        <w:rPr>
          <w:rFonts w:ascii="Book Antiqua" w:hAnsi="Book Antiqua"/>
          <w:lang w:val="sq-AL"/>
        </w:rPr>
        <w:object w:dxaOrig="13254" w:dyaOrig="2807" w14:anchorId="439336B0">
          <v:shape id="_x0000_i1048" type="#_x0000_t75" style="width:644.25pt;height:137.75pt" o:ole="">
            <v:imagedata r:id="rId61" o:title=""/>
          </v:shape>
          <o:OLEObject Type="Embed" ProgID="Excel.Sheet.8" ShapeID="_x0000_i1048" DrawAspect="Content" ObjectID="_1770205097" r:id="rId62"/>
        </w:object>
      </w:r>
    </w:p>
    <w:p w14:paraId="5574DEC7" w14:textId="77777777" w:rsidR="008C5199" w:rsidRPr="00261744" w:rsidRDefault="00871478" w:rsidP="00871478">
      <w:pPr>
        <w:tabs>
          <w:tab w:val="left" w:pos="1080"/>
        </w:tabs>
        <w:rPr>
          <w:rFonts w:ascii="Book Antiqua" w:hAnsi="Book Antiqua"/>
          <w:b/>
          <w:sz w:val="20"/>
          <w:lang w:val="sq-AL"/>
        </w:rPr>
      </w:pPr>
      <w:r w:rsidRPr="00261744">
        <w:rPr>
          <w:rFonts w:ascii="Book Antiqua" w:hAnsi="Book Antiqua"/>
          <w:b/>
          <w:sz w:val="20"/>
          <w:lang w:val="sq-AL"/>
        </w:rPr>
        <w:t xml:space="preserve">             </w:t>
      </w:r>
    </w:p>
    <w:p w14:paraId="75A618DA" w14:textId="77777777" w:rsidR="00C96013" w:rsidRDefault="00C96013" w:rsidP="00871478">
      <w:pPr>
        <w:tabs>
          <w:tab w:val="left" w:pos="1080"/>
        </w:tabs>
        <w:rPr>
          <w:rFonts w:ascii="Book Antiqua" w:hAnsi="Book Antiqua"/>
          <w:b/>
          <w:sz w:val="20"/>
          <w:lang w:val="sq-AL"/>
        </w:rPr>
      </w:pPr>
    </w:p>
    <w:p w14:paraId="7F936BC1" w14:textId="77E647CA" w:rsidR="00871478" w:rsidRPr="00261744" w:rsidRDefault="00871478" w:rsidP="00871478">
      <w:pPr>
        <w:tabs>
          <w:tab w:val="left" w:pos="1080"/>
        </w:tabs>
        <w:rPr>
          <w:rFonts w:ascii="Book Antiqua" w:hAnsi="Book Antiqua"/>
          <w:b/>
          <w:sz w:val="20"/>
          <w:u w:val="single"/>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w:t>
      </w:r>
      <w:r w:rsidR="00C96013">
        <w:rPr>
          <w:rFonts w:ascii="Book Antiqua" w:hAnsi="Book Antiqua"/>
          <w:b/>
          <w:sz w:val="20"/>
          <w:u w:val="single"/>
          <w:lang w:val="sq-AL"/>
        </w:rPr>
        <w:t xml:space="preserve"> me poshtë</w:t>
      </w:r>
      <w:r w:rsidRPr="00261744">
        <w:rPr>
          <w:rFonts w:ascii="Book Antiqua" w:hAnsi="Book Antiqua"/>
          <w:b/>
          <w:sz w:val="20"/>
          <w:u w:val="single"/>
          <w:lang w:val="sq-AL"/>
        </w:rPr>
        <w:t xml:space="preserve"> n</w:t>
      </w:r>
      <w:r w:rsidR="008C5199" w:rsidRPr="00261744">
        <w:rPr>
          <w:rFonts w:ascii="Book Antiqua" w:hAnsi="Book Antiqua"/>
          <w:b/>
          <w:sz w:val="20"/>
          <w:u w:val="single"/>
          <w:lang w:val="sq-AL"/>
        </w:rPr>
        <w:t xml:space="preserve">ë detaje shënimet </w:t>
      </w:r>
      <w:r w:rsidR="00C96013">
        <w:rPr>
          <w:rFonts w:ascii="Book Antiqua" w:hAnsi="Book Antiqua"/>
          <w:b/>
          <w:sz w:val="20"/>
          <w:u w:val="single"/>
          <w:lang w:val="sq-AL"/>
        </w:rPr>
        <w:t>nga</w:t>
      </w:r>
      <w:r w:rsidRPr="00261744">
        <w:rPr>
          <w:rFonts w:ascii="Book Antiqua" w:hAnsi="Book Antiqua"/>
          <w:b/>
          <w:sz w:val="20"/>
          <w:u w:val="single"/>
          <w:lang w:val="sq-AL"/>
        </w:rPr>
        <w:t xml:space="preserve"> tabel</w:t>
      </w:r>
      <w:r w:rsidR="00C96013">
        <w:rPr>
          <w:rFonts w:ascii="Book Antiqua" w:hAnsi="Book Antiqua"/>
          <w:b/>
          <w:sz w:val="20"/>
          <w:u w:val="single"/>
          <w:lang w:val="sq-AL"/>
        </w:rPr>
        <w:t>a:</w:t>
      </w:r>
    </w:p>
    <w:p w14:paraId="5599C7CB" w14:textId="77777777" w:rsidR="005103EB" w:rsidRPr="007A24F1" w:rsidRDefault="005103EB" w:rsidP="00C11883">
      <w:pPr>
        <w:tabs>
          <w:tab w:val="left" w:pos="1080"/>
        </w:tabs>
        <w:rPr>
          <w:rFonts w:ascii="Book Antiqua" w:hAnsi="Book Antiqua"/>
          <w:b/>
          <w:lang w:val="sq-AL"/>
        </w:rPr>
      </w:pPr>
    </w:p>
    <w:p w14:paraId="07929A2E" w14:textId="76AD531A" w:rsidR="00865069" w:rsidRPr="007A24F1" w:rsidRDefault="00C96013"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shpalosje e avanceve te hapura ose</w:t>
      </w:r>
      <w:r w:rsidR="007A24F1" w:rsidRPr="007A24F1">
        <w:rPr>
          <w:rFonts w:ascii="Book Antiqua" w:hAnsi="Book Antiqua"/>
          <w:b/>
          <w:sz w:val="20"/>
          <w:lang w:val="sq-AL"/>
        </w:rPr>
        <w:t xml:space="preserve"> te bartura nga viti paraprak, se bashku me arsyen e mos-mbylljes</w:t>
      </w:r>
    </w:p>
    <w:p w14:paraId="78EAF5C9" w14:textId="5FC8C78F" w:rsidR="007A24F1" w:rsidRPr="007A24F1" w:rsidRDefault="007A24F1"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per kthimin e tyre</w:t>
      </w:r>
    </w:p>
    <w:p w14:paraId="5806A8F4" w14:textId="675C315E" w:rsidR="00C96013" w:rsidRDefault="00C96013" w:rsidP="005103EB">
      <w:pPr>
        <w:rPr>
          <w:rFonts w:ascii="Book Antiqua" w:hAnsi="Book Antiqua"/>
          <w:b/>
          <w:bCs/>
          <w:color w:val="365F91"/>
          <w:sz w:val="20"/>
          <w:u w:val="single"/>
          <w:lang w:val="sq-AL"/>
        </w:rPr>
      </w:pPr>
    </w:p>
    <w:p w14:paraId="56DEC035" w14:textId="77777777" w:rsidR="00C96013" w:rsidRPr="00261744" w:rsidRDefault="00C96013" w:rsidP="005103EB">
      <w:pPr>
        <w:rPr>
          <w:rFonts w:ascii="Book Antiqua" w:hAnsi="Book Antiqua"/>
          <w:b/>
          <w:bCs/>
          <w:color w:val="365F91"/>
          <w:sz w:val="20"/>
          <w:u w:val="single"/>
          <w:lang w:val="sq-AL"/>
        </w:rPr>
      </w:pPr>
    </w:p>
    <w:p w14:paraId="56C9587C" w14:textId="77777777" w:rsidR="00871478" w:rsidRPr="00261744" w:rsidRDefault="00871478" w:rsidP="001A68B9">
      <w:pPr>
        <w:rPr>
          <w:rFonts w:ascii="Book Antiqua" w:hAnsi="Book Antiqua"/>
          <w:b/>
          <w:bCs/>
          <w:color w:val="365F91"/>
          <w:sz w:val="28"/>
          <w:lang w:val="sq-AL"/>
        </w:rPr>
      </w:pPr>
    </w:p>
    <w:p w14:paraId="05546265" w14:textId="77777777" w:rsidR="001A68B9" w:rsidRPr="00261744" w:rsidRDefault="00871478" w:rsidP="001A68B9">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892B49"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21     Raport për të hyrat vetanake</w:t>
      </w:r>
      <w:r w:rsidR="00892B49" w:rsidRPr="00261744">
        <w:rPr>
          <w:rFonts w:ascii="Book Antiqua" w:hAnsi="Book Antiqua"/>
          <w:b/>
          <w:bCs/>
          <w:color w:val="365F91"/>
          <w:sz w:val="28"/>
          <w:lang w:val="sq-AL"/>
        </w:rPr>
        <w:t xml:space="preserve"> të pashpen</w:t>
      </w:r>
      <w:r w:rsidR="000F6E79" w:rsidRPr="00261744">
        <w:rPr>
          <w:rFonts w:ascii="Book Antiqua" w:hAnsi="Book Antiqua"/>
          <w:b/>
          <w:bCs/>
          <w:color w:val="365F91"/>
          <w:sz w:val="28"/>
          <w:lang w:val="sq-AL"/>
        </w:rPr>
        <w:t>zuara</w:t>
      </w:r>
    </w:p>
    <w:p w14:paraId="114F6BE6" w14:textId="77777777" w:rsidR="00892B49" w:rsidRPr="00261744" w:rsidRDefault="00892B49" w:rsidP="001A68B9">
      <w:pPr>
        <w:rPr>
          <w:rFonts w:ascii="Book Antiqua" w:hAnsi="Book Antiqua"/>
          <w:sz w:val="32"/>
          <w:szCs w:val="32"/>
          <w:lang w:val="sq-AL"/>
        </w:rPr>
      </w:pPr>
    </w:p>
    <w:bookmarkStart w:id="24" w:name="_MON_1543316717"/>
    <w:bookmarkEnd w:id="24"/>
    <w:p w14:paraId="2EEB1AAA" w14:textId="5E8D1C54" w:rsidR="001A68B9" w:rsidRPr="00261744" w:rsidRDefault="00935177" w:rsidP="00FE4451">
      <w:pPr>
        <w:ind w:left="720"/>
        <w:rPr>
          <w:rFonts w:ascii="Book Antiqua" w:hAnsi="Book Antiqua"/>
          <w:lang w:val="sq-AL"/>
        </w:rPr>
      </w:pPr>
      <w:r w:rsidRPr="00261744">
        <w:rPr>
          <w:rFonts w:ascii="Book Antiqua" w:hAnsi="Book Antiqua"/>
          <w:lang w:val="sq-AL"/>
        </w:rPr>
        <w:object w:dxaOrig="12767" w:dyaOrig="1907" w14:anchorId="01A5D828">
          <v:shape id="_x0000_i1049" type="#_x0000_t75" style="width:644.85pt;height:95.8pt" o:ole="">
            <v:imagedata r:id="rId63" o:title=""/>
          </v:shape>
          <o:OLEObject Type="Embed" ProgID="Excel.Sheet.8" ShapeID="_x0000_i1049" DrawAspect="Content" ObjectID="_1770205098" r:id="rId64"/>
        </w:object>
      </w:r>
    </w:p>
    <w:p w14:paraId="0C6AC9DF" w14:textId="77777777" w:rsidR="00865069" w:rsidRPr="00261744" w:rsidRDefault="00865069" w:rsidP="001A68B9">
      <w:pPr>
        <w:rPr>
          <w:rFonts w:ascii="Book Antiqua" w:hAnsi="Book Antiqua"/>
          <w:sz w:val="32"/>
          <w:szCs w:val="32"/>
          <w:lang w:val="sq-AL"/>
        </w:rPr>
      </w:pPr>
    </w:p>
    <w:p w14:paraId="77CF28E1" w14:textId="77777777" w:rsidR="009D2B80" w:rsidRPr="00261744" w:rsidRDefault="009D2B80" w:rsidP="001A68B9">
      <w:pPr>
        <w:rPr>
          <w:rFonts w:ascii="Book Antiqua" w:hAnsi="Book Antiqua"/>
          <w:sz w:val="32"/>
          <w:szCs w:val="32"/>
          <w:lang w:val="sq-AL"/>
        </w:rPr>
      </w:pPr>
    </w:p>
    <w:p w14:paraId="43BB7B4C" w14:textId="77777777" w:rsidR="009D2B80" w:rsidRPr="00261744" w:rsidRDefault="009D2B80" w:rsidP="001A68B9">
      <w:pPr>
        <w:rPr>
          <w:rFonts w:ascii="Book Antiqua" w:hAnsi="Book Antiqua"/>
          <w:sz w:val="32"/>
          <w:szCs w:val="32"/>
          <w:lang w:val="sq-AL"/>
        </w:rPr>
      </w:pPr>
    </w:p>
    <w:p w14:paraId="0A75E363" w14:textId="49466F6E" w:rsidR="009D2B80" w:rsidRDefault="009B015D" w:rsidP="009D2B80">
      <w:pPr>
        <w:rPr>
          <w:rFonts w:ascii="Book Antiqua" w:hAnsi="Book Antiqua"/>
          <w:b/>
          <w:bCs/>
          <w:color w:val="365F91"/>
          <w:sz w:val="28"/>
          <w:lang w:val="sq-AL"/>
        </w:rPr>
      </w:pPr>
      <w:r>
        <w:rPr>
          <w:rFonts w:ascii="Book Antiqua" w:hAnsi="Book Antiqua"/>
          <w:noProof/>
        </w:rPr>
        <w:object w:dxaOrig="1440" w:dyaOrig="1440" w14:anchorId="52621E51">
          <v:shape id="_x0000_s1084" type="#_x0000_t75" style="position:absolute;margin-left:42.65pt;margin-top:30.6pt;width:584pt;height:110.1pt;z-index:251664384">
            <v:imagedata r:id="rId65" o:title=""/>
            <w10:wrap type="square" side="right"/>
          </v:shape>
          <o:OLEObject Type="Embed" ProgID="Excel.Sheet.8" ShapeID="_x0000_s1084" DrawAspect="Content" ObjectID="_1770205107" r:id="rId66"/>
        </w:object>
      </w:r>
      <w:r w:rsidR="000724D7" w:rsidRPr="00261744">
        <w:rPr>
          <w:rFonts w:ascii="Book Antiqua" w:hAnsi="Book Antiqua"/>
          <w:b/>
          <w:bCs/>
          <w:color w:val="365F91"/>
          <w:sz w:val="28"/>
          <w:lang w:val="sq-AL"/>
        </w:rPr>
        <w:t xml:space="preserve">            </w:t>
      </w:r>
      <w:r w:rsidR="009D2B80"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2    </w:t>
      </w:r>
      <w:r w:rsidR="009D2B80" w:rsidRPr="00261744">
        <w:rPr>
          <w:rFonts w:ascii="Book Antiqua" w:hAnsi="Book Antiqua"/>
          <w:b/>
          <w:bCs/>
          <w:color w:val="365F91"/>
          <w:sz w:val="28"/>
          <w:lang w:val="sq-AL"/>
        </w:rPr>
        <w:t xml:space="preserve">Raport për bilancet e </w:t>
      </w:r>
      <w:r w:rsidR="009D2B80" w:rsidRPr="00772261">
        <w:rPr>
          <w:rFonts w:ascii="Book Antiqua" w:hAnsi="Book Antiqua"/>
          <w:b/>
          <w:bCs/>
          <w:color w:val="365F91"/>
          <w:sz w:val="28"/>
          <w:lang w:val="sq-AL"/>
        </w:rPr>
        <w:t>pashpenzuara të Fondit Zhvillimor</w:t>
      </w:r>
      <w:r w:rsidR="009D2B80" w:rsidRPr="00261744">
        <w:rPr>
          <w:rFonts w:ascii="Book Antiqua" w:hAnsi="Book Antiqua"/>
          <w:b/>
          <w:bCs/>
          <w:color w:val="365F91"/>
          <w:sz w:val="28"/>
          <w:lang w:val="sq-AL"/>
        </w:rPr>
        <w:t xml:space="preserve"> në Mirëbesim</w:t>
      </w:r>
    </w:p>
    <w:p w14:paraId="6492593A" w14:textId="77777777" w:rsidR="002B5D12" w:rsidRPr="00261744" w:rsidRDefault="002B5D12" w:rsidP="009D2B80">
      <w:pPr>
        <w:rPr>
          <w:rFonts w:ascii="Book Antiqua" w:hAnsi="Book Antiqua"/>
          <w:b/>
          <w:bCs/>
          <w:color w:val="365F91"/>
          <w:sz w:val="28"/>
          <w:lang w:val="sq-AL"/>
        </w:rPr>
      </w:pPr>
    </w:p>
    <w:p w14:paraId="25810D66" w14:textId="03BB43D1" w:rsidR="009D2B80" w:rsidRPr="00261744" w:rsidRDefault="009D2B80" w:rsidP="000724D7">
      <w:pPr>
        <w:ind w:left="720"/>
        <w:rPr>
          <w:rFonts w:ascii="Book Antiqua" w:hAnsi="Book Antiqua"/>
          <w:b/>
          <w:i/>
          <w:sz w:val="20"/>
          <w:szCs w:val="20"/>
          <w:u w:val="single"/>
          <w:lang w:val="sq-AL"/>
        </w:rPr>
      </w:pPr>
    </w:p>
    <w:p w14:paraId="62EBC94F" w14:textId="77777777" w:rsidR="009D2B80" w:rsidRPr="00261744" w:rsidRDefault="009D2B80" w:rsidP="009D2B80">
      <w:pPr>
        <w:tabs>
          <w:tab w:val="left" w:pos="1300"/>
        </w:tabs>
        <w:ind w:left="360"/>
        <w:rPr>
          <w:rFonts w:ascii="Book Antiqua" w:hAnsi="Book Antiqua"/>
          <w:b/>
          <w:i/>
          <w:sz w:val="20"/>
          <w:szCs w:val="20"/>
          <w:u w:val="single"/>
          <w:lang w:val="sq-AL"/>
        </w:rPr>
      </w:pPr>
    </w:p>
    <w:p w14:paraId="0A96D1F1" w14:textId="77777777" w:rsidR="000724D7" w:rsidRPr="00261744" w:rsidRDefault="000724D7" w:rsidP="009D2B80">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28755D43" w14:textId="77777777" w:rsidR="000724D7" w:rsidRPr="00261744" w:rsidRDefault="000724D7" w:rsidP="009D2B80">
      <w:pPr>
        <w:rPr>
          <w:rFonts w:ascii="Book Antiqua" w:hAnsi="Book Antiqua"/>
          <w:b/>
          <w:bCs/>
          <w:color w:val="365F91"/>
          <w:sz w:val="28"/>
          <w:lang w:val="sq-AL"/>
        </w:rPr>
      </w:pPr>
    </w:p>
    <w:p w14:paraId="3B4A2136" w14:textId="77777777" w:rsidR="00AA7920" w:rsidRDefault="000724D7" w:rsidP="009D2B80">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728CC1A2" w14:textId="77777777" w:rsidR="00AA7920" w:rsidRDefault="00AA7920" w:rsidP="009D2B80">
      <w:pPr>
        <w:rPr>
          <w:rFonts w:ascii="Book Antiqua" w:hAnsi="Book Antiqua"/>
          <w:b/>
          <w:bCs/>
          <w:color w:val="365F91"/>
          <w:sz w:val="28"/>
          <w:lang w:val="sq-AL"/>
        </w:rPr>
      </w:pPr>
    </w:p>
    <w:p w14:paraId="573600A9" w14:textId="77777777" w:rsidR="00AA7920" w:rsidRDefault="00AA7920" w:rsidP="009D2B80">
      <w:pPr>
        <w:rPr>
          <w:rFonts w:ascii="Book Antiqua" w:hAnsi="Book Antiqua"/>
          <w:b/>
          <w:bCs/>
          <w:color w:val="365F91"/>
          <w:sz w:val="28"/>
          <w:lang w:val="sq-AL"/>
        </w:rPr>
      </w:pPr>
    </w:p>
    <w:p w14:paraId="7C442EBB" w14:textId="77777777" w:rsidR="00AA7920" w:rsidRDefault="00AA7920" w:rsidP="009D2B80">
      <w:pPr>
        <w:rPr>
          <w:rFonts w:ascii="Book Antiqua" w:hAnsi="Book Antiqua"/>
          <w:b/>
          <w:bCs/>
          <w:color w:val="365F91"/>
          <w:sz w:val="28"/>
          <w:lang w:val="sq-AL"/>
        </w:rPr>
      </w:pPr>
    </w:p>
    <w:p w14:paraId="471F561F" w14:textId="77777777" w:rsidR="00AA7920" w:rsidRDefault="00AA7920" w:rsidP="009D2B80">
      <w:pPr>
        <w:rPr>
          <w:rFonts w:ascii="Book Antiqua" w:hAnsi="Book Antiqua"/>
          <w:b/>
          <w:bCs/>
          <w:color w:val="365F91"/>
          <w:sz w:val="28"/>
          <w:lang w:val="sq-AL"/>
        </w:rPr>
      </w:pPr>
    </w:p>
    <w:p w14:paraId="2F77E7EF" w14:textId="77777777" w:rsidR="00AA7920" w:rsidRDefault="00AA7920" w:rsidP="009D2B80">
      <w:pPr>
        <w:rPr>
          <w:rFonts w:ascii="Book Antiqua" w:hAnsi="Book Antiqua"/>
          <w:b/>
          <w:bCs/>
          <w:color w:val="365F91"/>
          <w:sz w:val="28"/>
          <w:lang w:val="sq-AL"/>
        </w:rPr>
      </w:pPr>
    </w:p>
    <w:p w14:paraId="582CD306" w14:textId="77777777" w:rsidR="00AA7920" w:rsidRDefault="00AA7920" w:rsidP="009D2B80">
      <w:pPr>
        <w:rPr>
          <w:rFonts w:ascii="Book Antiqua" w:hAnsi="Book Antiqua"/>
          <w:b/>
          <w:bCs/>
          <w:color w:val="365F91"/>
          <w:sz w:val="28"/>
          <w:lang w:val="sq-AL"/>
        </w:rPr>
      </w:pPr>
    </w:p>
    <w:p w14:paraId="3C33FD94" w14:textId="77777777" w:rsidR="00AA7920" w:rsidRDefault="00AA7920" w:rsidP="009D2B80">
      <w:pPr>
        <w:rPr>
          <w:rFonts w:ascii="Book Antiqua" w:hAnsi="Book Antiqua"/>
          <w:b/>
          <w:bCs/>
          <w:color w:val="365F91"/>
          <w:sz w:val="28"/>
          <w:lang w:val="sq-AL"/>
        </w:rPr>
      </w:pPr>
    </w:p>
    <w:p w14:paraId="3987A995" w14:textId="4AA878ED" w:rsidR="009D2B80" w:rsidRPr="00261744" w:rsidRDefault="009D2B80" w:rsidP="009D2B80">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3     </w:t>
      </w:r>
      <w:r w:rsidRPr="00261744">
        <w:rPr>
          <w:rFonts w:ascii="Book Antiqua" w:hAnsi="Book Antiqua"/>
          <w:b/>
          <w:bCs/>
          <w:color w:val="365F91"/>
          <w:sz w:val="28"/>
          <w:lang w:val="sq-AL"/>
        </w:rPr>
        <w:t xml:space="preserve">Raport për </w:t>
      </w:r>
      <w:r w:rsidR="000F6E79" w:rsidRPr="00261744">
        <w:rPr>
          <w:rFonts w:ascii="Book Antiqua" w:hAnsi="Book Antiqua"/>
          <w:b/>
          <w:bCs/>
          <w:color w:val="365F91"/>
          <w:sz w:val="28"/>
          <w:lang w:val="sq-AL"/>
        </w:rPr>
        <w:t>të hyrat e dedikuara</w:t>
      </w:r>
    </w:p>
    <w:p w14:paraId="24819598" w14:textId="2E649643" w:rsidR="00B00922" w:rsidRPr="00261744" w:rsidRDefault="009B015D" w:rsidP="009D2B80">
      <w:pPr>
        <w:rPr>
          <w:rFonts w:ascii="Book Antiqua" w:hAnsi="Book Antiqua"/>
          <w:sz w:val="32"/>
          <w:szCs w:val="32"/>
          <w:lang w:val="sq-AL"/>
        </w:rPr>
      </w:pPr>
      <w:r>
        <w:rPr>
          <w:rFonts w:ascii="Book Antiqua" w:hAnsi="Book Antiqua"/>
          <w:noProof/>
        </w:rPr>
        <w:object w:dxaOrig="1440" w:dyaOrig="1440" w14:anchorId="1931F494">
          <v:shape id="_x0000_s1085" type="#_x0000_t75" style="position:absolute;margin-left:21.9pt;margin-top:19.55pt;width:650.45pt;height:92.2pt;z-index:251666432">
            <v:imagedata r:id="rId67" o:title=""/>
            <w10:wrap type="square" side="right"/>
          </v:shape>
          <o:OLEObject Type="Embed" ProgID="Excel.Sheet.8" ShapeID="_x0000_s1085" DrawAspect="Content" ObjectID="_1770205108" r:id="rId68"/>
        </w:object>
      </w:r>
    </w:p>
    <w:p w14:paraId="3BBA83C4" w14:textId="5C72E14F" w:rsidR="009D2B80" w:rsidRPr="00261744" w:rsidRDefault="009D2B80" w:rsidP="007A24F1">
      <w:pPr>
        <w:ind w:left="720"/>
        <w:rPr>
          <w:rFonts w:ascii="Book Antiqua" w:hAnsi="Book Antiqua"/>
          <w:sz w:val="32"/>
          <w:szCs w:val="32"/>
          <w:lang w:val="sq-AL"/>
        </w:rPr>
      </w:pPr>
      <w:r w:rsidRPr="00261744">
        <w:rPr>
          <w:rFonts w:ascii="Book Antiqua" w:hAnsi="Book Antiqua"/>
          <w:sz w:val="32"/>
          <w:szCs w:val="32"/>
          <w:lang w:val="sq-AL"/>
        </w:rPr>
        <w:lastRenderedPageBreak/>
        <w:br w:type="textWrapping" w:clear="all"/>
      </w:r>
    </w:p>
    <w:p w14:paraId="7D5DD18A" w14:textId="22A153C3" w:rsidR="00AD0F45" w:rsidRPr="00261744" w:rsidRDefault="009B015D" w:rsidP="00AD0F45">
      <w:pPr>
        <w:rPr>
          <w:rFonts w:ascii="Book Antiqua" w:hAnsi="Book Antiqua"/>
          <w:b/>
          <w:bCs/>
          <w:color w:val="365F91"/>
          <w:sz w:val="28"/>
          <w:lang w:val="sq-AL"/>
        </w:rPr>
      </w:pPr>
      <w:r>
        <w:rPr>
          <w:rFonts w:ascii="Book Antiqua" w:hAnsi="Book Antiqua"/>
          <w:noProof/>
        </w:rPr>
        <w:object w:dxaOrig="1440" w:dyaOrig="1440" w14:anchorId="2C8086F7">
          <v:shape id="_x0000_s1086" type="#_x0000_t75" style="position:absolute;margin-left:22.5pt;margin-top:25.1pt;width:640.45pt;height:95.45pt;z-index:251668480">
            <v:imagedata r:id="rId69" o:title=""/>
            <w10:wrap type="square" side="right"/>
          </v:shape>
          <o:OLEObject Type="Embed" ProgID="Excel.Sheet.8" ShapeID="_x0000_s1086" DrawAspect="Content" ObjectID="_1770205109" r:id="rId70"/>
        </w:object>
      </w:r>
      <w:r w:rsidR="000724D7" w:rsidRPr="00261744">
        <w:rPr>
          <w:rFonts w:ascii="Book Antiqua" w:hAnsi="Book Antiqua"/>
          <w:b/>
          <w:bCs/>
          <w:color w:val="365F91"/>
          <w:sz w:val="28"/>
          <w:lang w:val="sq-AL"/>
        </w:rPr>
        <w:t xml:space="preserve">        </w:t>
      </w:r>
      <w:r w:rsidR="00AD0F45"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4    </w:t>
      </w:r>
      <w:r w:rsidR="00AD0F45" w:rsidRPr="00261744">
        <w:rPr>
          <w:rFonts w:ascii="Book Antiqua" w:hAnsi="Book Antiqua"/>
          <w:b/>
          <w:bCs/>
          <w:color w:val="365F91"/>
          <w:sz w:val="28"/>
          <w:lang w:val="sq-AL"/>
        </w:rPr>
        <w:t>Raport për fondet e donatorëve të pashpen</w:t>
      </w:r>
      <w:r w:rsidR="000F6E79" w:rsidRPr="00261744">
        <w:rPr>
          <w:rFonts w:ascii="Book Antiqua" w:hAnsi="Book Antiqua"/>
          <w:b/>
          <w:bCs/>
          <w:color w:val="365F91"/>
          <w:sz w:val="28"/>
          <w:lang w:val="sq-AL"/>
        </w:rPr>
        <w:t>zuara</w:t>
      </w:r>
    </w:p>
    <w:p w14:paraId="133C8516" w14:textId="2ED7A9FE" w:rsidR="00B00922" w:rsidRPr="00261744" w:rsidRDefault="00AD0F45" w:rsidP="0044069B">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22171531" w14:textId="77777777" w:rsidR="0060658D" w:rsidRPr="00261744" w:rsidRDefault="0060658D" w:rsidP="0044069B">
      <w:pPr>
        <w:ind w:left="720"/>
        <w:rPr>
          <w:rFonts w:ascii="Book Antiqua" w:hAnsi="Book Antiqua"/>
          <w:b/>
          <w:i/>
          <w:sz w:val="20"/>
          <w:szCs w:val="20"/>
          <w:u w:val="single"/>
          <w:lang w:val="sq-AL"/>
        </w:rPr>
      </w:pPr>
    </w:p>
    <w:p w14:paraId="6A94B8DD" w14:textId="77777777" w:rsidR="0060658D" w:rsidRDefault="0060658D" w:rsidP="0044069B">
      <w:pPr>
        <w:ind w:left="720"/>
        <w:rPr>
          <w:rFonts w:ascii="Book Antiqua" w:hAnsi="Book Antiqua"/>
          <w:b/>
          <w:i/>
          <w:sz w:val="20"/>
          <w:szCs w:val="20"/>
          <w:u w:val="single"/>
          <w:lang w:val="sq-AL"/>
        </w:rPr>
      </w:pPr>
    </w:p>
    <w:p w14:paraId="3E8035E7" w14:textId="77777777" w:rsidR="004B424B" w:rsidRDefault="004B424B" w:rsidP="0044069B">
      <w:pPr>
        <w:ind w:left="720"/>
        <w:rPr>
          <w:rFonts w:ascii="Book Antiqua" w:hAnsi="Book Antiqua"/>
          <w:b/>
          <w:i/>
          <w:sz w:val="20"/>
          <w:szCs w:val="20"/>
          <w:u w:val="single"/>
          <w:lang w:val="sq-AL"/>
        </w:rPr>
      </w:pPr>
    </w:p>
    <w:p w14:paraId="57A0C74B" w14:textId="77777777" w:rsidR="004B424B" w:rsidRDefault="004B424B" w:rsidP="0044069B">
      <w:pPr>
        <w:ind w:left="720"/>
        <w:rPr>
          <w:rFonts w:ascii="Book Antiqua" w:hAnsi="Book Antiqua"/>
          <w:b/>
          <w:i/>
          <w:sz w:val="20"/>
          <w:szCs w:val="20"/>
          <w:u w:val="single"/>
          <w:lang w:val="sq-AL"/>
        </w:rPr>
      </w:pPr>
    </w:p>
    <w:p w14:paraId="4E0A630F" w14:textId="77777777" w:rsidR="004B424B" w:rsidRDefault="004B424B" w:rsidP="0044069B">
      <w:pPr>
        <w:ind w:left="720"/>
        <w:rPr>
          <w:rFonts w:ascii="Book Antiqua" w:hAnsi="Book Antiqua"/>
          <w:b/>
          <w:i/>
          <w:sz w:val="20"/>
          <w:szCs w:val="20"/>
          <w:u w:val="single"/>
          <w:lang w:val="sq-AL"/>
        </w:rPr>
      </w:pPr>
    </w:p>
    <w:p w14:paraId="7F8715FB" w14:textId="77777777" w:rsidR="004B424B" w:rsidRDefault="004B424B" w:rsidP="0044069B">
      <w:pPr>
        <w:ind w:left="720"/>
        <w:rPr>
          <w:rFonts w:ascii="Book Antiqua" w:hAnsi="Book Antiqua"/>
          <w:b/>
          <w:i/>
          <w:sz w:val="20"/>
          <w:szCs w:val="20"/>
          <w:u w:val="single"/>
          <w:lang w:val="sq-AL"/>
        </w:rPr>
      </w:pPr>
    </w:p>
    <w:p w14:paraId="7C632EB9" w14:textId="77777777" w:rsidR="004B424B" w:rsidRDefault="004B424B" w:rsidP="0044069B">
      <w:pPr>
        <w:ind w:left="720"/>
        <w:rPr>
          <w:rFonts w:ascii="Book Antiqua" w:hAnsi="Book Antiqua"/>
          <w:b/>
          <w:i/>
          <w:sz w:val="20"/>
          <w:szCs w:val="20"/>
          <w:u w:val="single"/>
          <w:lang w:val="sq-AL"/>
        </w:rPr>
      </w:pPr>
    </w:p>
    <w:p w14:paraId="040468D2" w14:textId="77777777" w:rsidR="004B424B" w:rsidRDefault="004B424B" w:rsidP="0044069B">
      <w:pPr>
        <w:ind w:left="720"/>
        <w:rPr>
          <w:rFonts w:ascii="Book Antiqua" w:hAnsi="Book Antiqua"/>
          <w:b/>
          <w:i/>
          <w:sz w:val="20"/>
          <w:szCs w:val="20"/>
          <w:u w:val="single"/>
          <w:lang w:val="sq-AL"/>
        </w:rPr>
      </w:pPr>
    </w:p>
    <w:p w14:paraId="3835EC46" w14:textId="77777777" w:rsidR="004B424B" w:rsidRDefault="004B424B" w:rsidP="0044069B">
      <w:pPr>
        <w:ind w:left="720"/>
        <w:rPr>
          <w:rFonts w:ascii="Book Antiqua" w:hAnsi="Book Antiqua"/>
          <w:b/>
          <w:i/>
          <w:sz w:val="20"/>
          <w:szCs w:val="20"/>
          <w:u w:val="single"/>
          <w:lang w:val="sq-AL"/>
        </w:rPr>
      </w:pPr>
    </w:p>
    <w:p w14:paraId="10E62B24" w14:textId="77777777" w:rsidR="002B5D12" w:rsidRDefault="002B5D12" w:rsidP="0044069B">
      <w:pPr>
        <w:ind w:left="720"/>
        <w:rPr>
          <w:rFonts w:ascii="Book Antiqua" w:hAnsi="Book Antiqua"/>
          <w:b/>
          <w:i/>
          <w:sz w:val="20"/>
          <w:szCs w:val="20"/>
          <w:u w:val="single"/>
          <w:lang w:val="sq-AL"/>
        </w:rPr>
      </w:pPr>
    </w:p>
    <w:p w14:paraId="6911AD10" w14:textId="77777777" w:rsidR="002B5D12" w:rsidRPr="00261744" w:rsidRDefault="002B5D12" w:rsidP="0044069B">
      <w:pPr>
        <w:ind w:left="720"/>
        <w:rPr>
          <w:rFonts w:ascii="Book Antiqua" w:hAnsi="Book Antiqua"/>
          <w:b/>
          <w:i/>
          <w:sz w:val="20"/>
          <w:szCs w:val="20"/>
          <w:u w:val="single"/>
          <w:lang w:val="sq-AL"/>
        </w:rPr>
      </w:pPr>
    </w:p>
    <w:p w14:paraId="13CA4A7A" w14:textId="5289A235" w:rsidR="00A36181" w:rsidRDefault="00A36181" w:rsidP="00FE4451">
      <w:pPr>
        <w:tabs>
          <w:tab w:val="left" w:pos="1080"/>
        </w:tabs>
        <w:rPr>
          <w:rFonts w:ascii="Book Antiqua" w:hAnsi="Book Antiqua"/>
          <w:b/>
          <w:bCs/>
          <w:color w:val="365F91"/>
          <w:sz w:val="20"/>
          <w:u w:val="single"/>
          <w:lang w:val="sq-AL"/>
        </w:rPr>
      </w:pPr>
    </w:p>
    <w:p w14:paraId="0520AC97" w14:textId="49CA19FC" w:rsidR="00D92DCA" w:rsidRDefault="00D92DCA" w:rsidP="00FE4451">
      <w:pPr>
        <w:tabs>
          <w:tab w:val="left" w:pos="1080"/>
        </w:tabs>
        <w:rPr>
          <w:rFonts w:ascii="Book Antiqua" w:hAnsi="Book Antiqua"/>
          <w:b/>
          <w:bCs/>
          <w:color w:val="365F91"/>
          <w:sz w:val="20"/>
          <w:u w:val="single"/>
          <w:lang w:val="sq-AL"/>
        </w:rPr>
      </w:pPr>
    </w:p>
    <w:p w14:paraId="6953C44B" w14:textId="6C7F06F3" w:rsidR="00D92DCA" w:rsidRDefault="00D92DCA" w:rsidP="00FE4451">
      <w:pPr>
        <w:tabs>
          <w:tab w:val="left" w:pos="1080"/>
        </w:tabs>
        <w:rPr>
          <w:rFonts w:ascii="Book Antiqua" w:hAnsi="Book Antiqua"/>
          <w:b/>
          <w:bCs/>
          <w:color w:val="365F91"/>
          <w:sz w:val="20"/>
          <w:u w:val="single"/>
          <w:lang w:val="sq-AL"/>
        </w:rPr>
      </w:pPr>
    </w:p>
    <w:p w14:paraId="603A9315" w14:textId="143AB5B3" w:rsidR="00D92DCA" w:rsidRDefault="00D92DCA" w:rsidP="00FE4451">
      <w:pPr>
        <w:tabs>
          <w:tab w:val="left" w:pos="1080"/>
        </w:tabs>
        <w:rPr>
          <w:rFonts w:ascii="Book Antiqua" w:hAnsi="Book Antiqua"/>
          <w:b/>
          <w:bCs/>
          <w:color w:val="365F91"/>
          <w:sz w:val="20"/>
          <w:u w:val="single"/>
          <w:lang w:val="sq-AL"/>
        </w:rPr>
      </w:pPr>
    </w:p>
    <w:p w14:paraId="2B594C01" w14:textId="2D7113E2" w:rsidR="00D92DCA" w:rsidRDefault="00D92DCA" w:rsidP="00FE4451">
      <w:pPr>
        <w:tabs>
          <w:tab w:val="left" w:pos="1080"/>
        </w:tabs>
        <w:rPr>
          <w:rFonts w:ascii="Book Antiqua" w:hAnsi="Book Antiqua"/>
          <w:b/>
          <w:bCs/>
          <w:color w:val="365F91"/>
          <w:sz w:val="20"/>
          <w:u w:val="single"/>
          <w:lang w:val="sq-AL"/>
        </w:rPr>
      </w:pPr>
    </w:p>
    <w:p w14:paraId="66149ABE" w14:textId="6A91E926" w:rsidR="00D92DCA" w:rsidRDefault="00D92DCA" w:rsidP="00FE4451">
      <w:pPr>
        <w:tabs>
          <w:tab w:val="left" w:pos="1080"/>
        </w:tabs>
        <w:rPr>
          <w:rFonts w:ascii="Book Antiqua" w:hAnsi="Book Antiqua"/>
          <w:b/>
          <w:bCs/>
          <w:color w:val="365F91"/>
          <w:sz w:val="20"/>
          <w:u w:val="single"/>
          <w:lang w:val="sq-AL"/>
        </w:rPr>
      </w:pPr>
    </w:p>
    <w:p w14:paraId="7AAA48D8" w14:textId="50CF02EF" w:rsidR="00D92DCA" w:rsidRDefault="00D92DCA" w:rsidP="00FE4451">
      <w:pPr>
        <w:tabs>
          <w:tab w:val="left" w:pos="1080"/>
        </w:tabs>
        <w:rPr>
          <w:rFonts w:ascii="Book Antiqua" w:hAnsi="Book Antiqua"/>
          <w:b/>
          <w:bCs/>
          <w:color w:val="365F91"/>
          <w:sz w:val="20"/>
          <w:u w:val="single"/>
          <w:lang w:val="sq-AL"/>
        </w:rPr>
      </w:pPr>
    </w:p>
    <w:p w14:paraId="30B070BA" w14:textId="09040EAC" w:rsidR="00D92DCA" w:rsidRDefault="00D92DCA" w:rsidP="00FE4451">
      <w:pPr>
        <w:tabs>
          <w:tab w:val="left" w:pos="1080"/>
        </w:tabs>
        <w:rPr>
          <w:rFonts w:ascii="Book Antiqua" w:hAnsi="Book Antiqua"/>
          <w:b/>
          <w:bCs/>
          <w:color w:val="365F91"/>
          <w:sz w:val="20"/>
          <w:u w:val="single"/>
          <w:lang w:val="sq-AL"/>
        </w:rPr>
      </w:pPr>
    </w:p>
    <w:p w14:paraId="7BB39E6B" w14:textId="415237C1" w:rsidR="00D92DCA" w:rsidRDefault="00D92DCA" w:rsidP="00FE4451">
      <w:pPr>
        <w:tabs>
          <w:tab w:val="left" w:pos="1080"/>
        </w:tabs>
        <w:rPr>
          <w:rFonts w:ascii="Book Antiqua" w:hAnsi="Book Antiqua"/>
          <w:b/>
          <w:bCs/>
          <w:color w:val="365F91"/>
          <w:sz w:val="20"/>
          <w:u w:val="single"/>
          <w:lang w:val="sq-AL"/>
        </w:rPr>
      </w:pPr>
    </w:p>
    <w:p w14:paraId="0A31CF7E" w14:textId="1A516DF5" w:rsidR="00D92DCA" w:rsidRDefault="00D92DCA" w:rsidP="00FE4451">
      <w:pPr>
        <w:tabs>
          <w:tab w:val="left" w:pos="1080"/>
        </w:tabs>
        <w:rPr>
          <w:rFonts w:ascii="Book Antiqua" w:hAnsi="Book Antiqua"/>
          <w:b/>
          <w:bCs/>
          <w:color w:val="365F91"/>
          <w:sz w:val="20"/>
          <w:u w:val="single"/>
          <w:lang w:val="sq-AL"/>
        </w:rPr>
      </w:pPr>
    </w:p>
    <w:p w14:paraId="40F3FF22" w14:textId="60C116C7" w:rsidR="00D92DCA" w:rsidRDefault="00D92DCA" w:rsidP="00FE4451">
      <w:pPr>
        <w:tabs>
          <w:tab w:val="left" w:pos="1080"/>
        </w:tabs>
        <w:rPr>
          <w:rFonts w:ascii="Book Antiqua" w:hAnsi="Book Antiqua"/>
          <w:b/>
          <w:bCs/>
          <w:color w:val="365F91"/>
          <w:sz w:val="20"/>
          <w:u w:val="single"/>
          <w:lang w:val="sq-AL"/>
        </w:rPr>
      </w:pPr>
    </w:p>
    <w:p w14:paraId="6A93B55E" w14:textId="21D7F8C1" w:rsidR="00D92DCA" w:rsidRDefault="00D92DCA" w:rsidP="00FE4451">
      <w:pPr>
        <w:tabs>
          <w:tab w:val="left" w:pos="1080"/>
        </w:tabs>
        <w:rPr>
          <w:rFonts w:ascii="Book Antiqua" w:hAnsi="Book Antiqua"/>
          <w:b/>
          <w:bCs/>
          <w:color w:val="365F91"/>
          <w:sz w:val="20"/>
          <w:u w:val="single"/>
          <w:lang w:val="sq-AL"/>
        </w:rPr>
      </w:pPr>
    </w:p>
    <w:p w14:paraId="756EDACD" w14:textId="7873F639" w:rsidR="00D92DCA" w:rsidRDefault="00D92DCA" w:rsidP="00FE4451">
      <w:pPr>
        <w:tabs>
          <w:tab w:val="left" w:pos="1080"/>
        </w:tabs>
        <w:rPr>
          <w:rFonts w:ascii="Book Antiqua" w:hAnsi="Book Antiqua"/>
          <w:b/>
          <w:bCs/>
          <w:color w:val="365F91"/>
          <w:sz w:val="20"/>
          <w:u w:val="single"/>
          <w:lang w:val="sq-AL"/>
        </w:rPr>
      </w:pPr>
    </w:p>
    <w:p w14:paraId="13B9F0EE" w14:textId="77777777" w:rsidR="00D92DCA" w:rsidRPr="00261744" w:rsidRDefault="00D92DCA" w:rsidP="00FE4451">
      <w:pPr>
        <w:tabs>
          <w:tab w:val="left" w:pos="1080"/>
        </w:tabs>
        <w:rPr>
          <w:rFonts w:ascii="Book Antiqua" w:hAnsi="Book Antiqua"/>
          <w:b/>
          <w:bCs/>
          <w:color w:val="365F91"/>
          <w:sz w:val="20"/>
          <w:u w:val="single"/>
          <w:lang w:val="sq-AL"/>
        </w:rPr>
      </w:pPr>
    </w:p>
    <w:p w14:paraId="4C5BAB95" w14:textId="77777777" w:rsidR="00CD7DB1" w:rsidRPr="00261744" w:rsidRDefault="00AD0F45" w:rsidP="00865069">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5   </w:t>
      </w:r>
      <w:r w:rsidRPr="00261744">
        <w:rPr>
          <w:rFonts w:ascii="Book Antiqua" w:hAnsi="Book Antiqua"/>
          <w:b/>
          <w:bCs/>
          <w:color w:val="365F91"/>
          <w:sz w:val="28"/>
          <w:lang w:val="sq-AL"/>
        </w:rPr>
        <w:t xml:space="preserve"> Raport për numrin e punëtorëve sipas listës së pagave</w:t>
      </w:r>
    </w:p>
    <w:p w14:paraId="73D2579B" w14:textId="77777777" w:rsidR="001A68B9" w:rsidRPr="00261744" w:rsidRDefault="001A68B9" w:rsidP="00865069">
      <w:pPr>
        <w:rPr>
          <w:rFonts w:ascii="Book Antiqua" w:hAnsi="Book Antiqua"/>
          <w:b/>
          <w:color w:val="365F91"/>
          <w:szCs w:val="28"/>
          <w:lang w:val="sq-AL"/>
        </w:rPr>
      </w:pPr>
    </w:p>
    <w:bookmarkStart w:id="25" w:name="_MON_1545726938"/>
    <w:bookmarkEnd w:id="25"/>
    <w:p w14:paraId="4A26F93D" w14:textId="70384B91" w:rsidR="001A68B9" w:rsidRPr="00261744" w:rsidRDefault="001D69F4" w:rsidP="001A68B9">
      <w:pPr>
        <w:ind w:left="840"/>
        <w:rPr>
          <w:rFonts w:ascii="Book Antiqua" w:hAnsi="Book Antiqua"/>
          <w:b/>
          <w:lang w:val="sq-AL"/>
        </w:rPr>
      </w:pPr>
      <w:r w:rsidRPr="00261744">
        <w:rPr>
          <w:rFonts w:ascii="Book Antiqua" w:hAnsi="Book Antiqua"/>
          <w:b/>
          <w:lang w:val="sq-AL"/>
        </w:rPr>
        <w:object w:dxaOrig="10958" w:dyaOrig="5440" w14:anchorId="59C68A38">
          <v:shape id="_x0000_i1053" type="#_x0000_t75" style="width:540.3pt;height:289.25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xcel.Sheet.8" ShapeID="_x0000_i1053" DrawAspect="Content" ObjectID="_1770205099" r:id="rId72"/>
        </w:object>
      </w:r>
    </w:p>
    <w:p w14:paraId="543463B7" w14:textId="77777777" w:rsidR="001A68B9" w:rsidRPr="00261744" w:rsidRDefault="001A68B9" w:rsidP="000103DC">
      <w:pPr>
        <w:ind w:left="840"/>
        <w:rPr>
          <w:rFonts w:ascii="Book Antiqua" w:hAnsi="Book Antiqua"/>
          <w:b/>
          <w:lang w:val="sq-AL"/>
        </w:rPr>
      </w:pPr>
    </w:p>
    <w:p w14:paraId="18CD762E" w14:textId="48DF669A" w:rsidR="00AD0F45" w:rsidRDefault="00AD0F45" w:rsidP="00AD0F45">
      <w:pPr>
        <w:rPr>
          <w:rFonts w:ascii="Book Antiqua" w:hAnsi="Book Antiqua"/>
          <w:b/>
          <w:color w:val="365F91"/>
          <w:sz w:val="20"/>
          <w:lang w:val="sq-AL"/>
        </w:rPr>
      </w:pPr>
    </w:p>
    <w:p w14:paraId="4E1ADA4A" w14:textId="77777777" w:rsidR="00C96013" w:rsidRPr="00261744" w:rsidRDefault="00C96013" w:rsidP="00AD0F45">
      <w:pPr>
        <w:rPr>
          <w:rFonts w:ascii="Book Antiqua" w:hAnsi="Book Antiqua"/>
          <w:b/>
          <w:color w:val="365F91"/>
          <w:sz w:val="20"/>
          <w:lang w:val="sq-AL"/>
        </w:rPr>
      </w:pPr>
    </w:p>
    <w:p w14:paraId="40AD4C62" w14:textId="77777777" w:rsidR="00D92DCA" w:rsidRDefault="00D92DCA" w:rsidP="00AD0F45">
      <w:pPr>
        <w:rPr>
          <w:rFonts w:ascii="Book Antiqua" w:hAnsi="Book Antiqua"/>
          <w:b/>
          <w:bCs/>
          <w:color w:val="365F91"/>
          <w:sz w:val="28"/>
          <w:lang w:val="sq-AL"/>
        </w:rPr>
      </w:pPr>
    </w:p>
    <w:p w14:paraId="435904ED" w14:textId="77777777" w:rsidR="00D92DCA" w:rsidRDefault="00D92DCA" w:rsidP="00AD0F45">
      <w:pPr>
        <w:rPr>
          <w:rFonts w:ascii="Book Antiqua" w:hAnsi="Book Antiqua"/>
          <w:b/>
          <w:bCs/>
          <w:color w:val="365F91"/>
          <w:sz w:val="28"/>
          <w:lang w:val="sq-AL"/>
        </w:rPr>
      </w:pPr>
    </w:p>
    <w:p w14:paraId="55344988" w14:textId="77777777" w:rsidR="00D92DCA" w:rsidRDefault="00D92DCA" w:rsidP="00AD0F45">
      <w:pPr>
        <w:rPr>
          <w:rFonts w:ascii="Book Antiqua" w:hAnsi="Book Antiqua"/>
          <w:b/>
          <w:bCs/>
          <w:color w:val="365F91"/>
          <w:sz w:val="28"/>
          <w:lang w:val="sq-AL"/>
        </w:rPr>
      </w:pPr>
    </w:p>
    <w:p w14:paraId="79157288" w14:textId="77777777" w:rsidR="00D92DCA" w:rsidRDefault="00D92DCA" w:rsidP="00AD0F45">
      <w:pPr>
        <w:rPr>
          <w:rFonts w:ascii="Book Antiqua" w:hAnsi="Book Antiqua"/>
          <w:b/>
          <w:bCs/>
          <w:color w:val="365F91"/>
          <w:sz w:val="28"/>
          <w:lang w:val="sq-AL"/>
        </w:rPr>
      </w:pPr>
    </w:p>
    <w:p w14:paraId="1D3B9150" w14:textId="0FCAFB40" w:rsidR="00AD0F45" w:rsidRPr="00261744"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6</w:t>
      </w:r>
      <w:r w:rsidRPr="00261744">
        <w:rPr>
          <w:rFonts w:ascii="Book Antiqua" w:hAnsi="Book Antiqua"/>
          <w:b/>
          <w:bCs/>
          <w:color w:val="365F91"/>
          <w:sz w:val="28"/>
          <w:lang w:val="sq-AL"/>
        </w:rPr>
        <w:t xml:space="preserve">  Raport për numrin e</w:t>
      </w:r>
      <w:r w:rsidR="00887415" w:rsidRPr="00261744">
        <w:rPr>
          <w:rFonts w:ascii="Book Antiqua" w:hAnsi="Book Antiqua"/>
          <w:b/>
          <w:bCs/>
          <w:color w:val="365F91"/>
          <w:sz w:val="28"/>
          <w:lang w:val="sq-AL"/>
        </w:rPr>
        <w:t xml:space="preserve"> të</w:t>
      </w:r>
      <w:r w:rsidRPr="00261744">
        <w:rPr>
          <w:rFonts w:ascii="Book Antiqua" w:hAnsi="Book Antiqua"/>
          <w:b/>
          <w:bCs/>
          <w:color w:val="365F91"/>
          <w:sz w:val="28"/>
          <w:lang w:val="sq-AL"/>
        </w:rPr>
        <w:t xml:space="preserve"> </w:t>
      </w:r>
      <w:r w:rsidR="005858E0" w:rsidRPr="00261744">
        <w:rPr>
          <w:rFonts w:ascii="Book Antiqua" w:hAnsi="Book Antiqua"/>
          <w:b/>
          <w:bCs/>
          <w:color w:val="365F91"/>
          <w:sz w:val="28"/>
          <w:lang w:val="sq-AL"/>
        </w:rPr>
        <w:t>punësuarve</w:t>
      </w:r>
      <w:r w:rsidRPr="00261744">
        <w:rPr>
          <w:rFonts w:ascii="Book Antiqua" w:hAnsi="Book Antiqua"/>
          <w:b/>
          <w:bCs/>
          <w:color w:val="365F91"/>
          <w:sz w:val="28"/>
          <w:lang w:val="sq-AL"/>
        </w:rPr>
        <w:t xml:space="preserve"> jashtë listës së pagave</w:t>
      </w:r>
    </w:p>
    <w:p w14:paraId="1142724C" w14:textId="77777777" w:rsidR="00AD0F45" w:rsidRPr="00261744" w:rsidRDefault="00AD0F45" w:rsidP="00AD0F45">
      <w:pPr>
        <w:rPr>
          <w:rFonts w:ascii="Book Antiqua" w:hAnsi="Book Antiqua"/>
          <w:b/>
          <w:bCs/>
          <w:color w:val="365F91"/>
          <w:sz w:val="28"/>
          <w:lang w:val="sq-AL"/>
        </w:rPr>
      </w:pPr>
    </w:p>
    <w:bookmarkStart w:id="26" w:name="_MON_1545734063"/>
    <w:bookmarkEnd w:id="26"/>
    <w:p w14:paraId="3D2784FB" w14:textId="2DF69601" w:rsidR="001A68B9" w:rsidRPr="00261744" w:rsidRDefault="00273B05" w:rsidP="0060658D">
      <w:pPr>
        <w:ind w:left="810" w:firstLine="90"/>
        <w:rPr>
          <w:rFonts w:ascii="Book Antiqua" w:hAnsi="Book Antiqua"/>
          <w:b/>
          <w:lang w:val="sq-AL"/>
        </w:rPr>
      </w:pPr>
      <w:r w:rsidRPr="00261744">
        <w:rPr>
          <w:rFonts w:ascii="Book Antiqua" w:hAnsi="Book Antiqua"/>
          <w:b/>
          <w:lang w:val="sq-AL"/>
        </w:rPr>
        <w:object w:dxaOrig="8317" w:dyaOrig="2375" w14:anchorId="30B1740A">
          <v:shape id="_x0000_i1054" type="#_x0000_t75" style="width:478.95pt;height:118.95pt" o:ole="" o:bordertopcolor="this" o:borderleftcolor="this" o:borderbottomcolor="this" o:borderrightcolor="this">
            <v:imagedata r:id="rId73" o:title=""/>
            <w10:bordertop type="single" width="4"/>
            <w10:borderleft type="single" width="4"/>
            <w10:borderbottom type="single" width="4"/>
            <w10:borderright type="single" width="4"/>
          </v:shape>
          <o:OLEObject Type="Embed" ProgID="Excel.Sheet.8" ShapeID="_x0000_i1054" DrawAspect="Content" ObjectID="_1770205100" r:id="rId74"/>
        </w:object>
      </w:r>
    </w:p>
    <w:p w14:paraId="302573F1" w14:textId="1B0F1BBE" w:rsidR="00AD0F45" w:rsidRDefault="00AD0F45" w:rsidP="00AD0F45">
      <w:pPr>
        <w:rPr>
          <w:rFonts w:ascii="Book Antiqua" w:hAnsi="Book Antiqua"/>
          <w:b/>
          <w:color w:val="365F91"/>
          <w:sz w:val="20"/>
          <w:lang w:val="sq-AL"/>
        </w:rPr>
      </w:pPr>
    </w:p>
    <w:p w14:paraId="1ED967C1" w14:textId="77777777" w:rsidR="00954DE0" w:rsidRDefault="00954DE0" w:rsidP="00C96013">
      <w:pPr>
        <w:ind w:firstLine="720"/>
        <w:rPr>
          <w:rFonts w:ascii="Book Antiqua" w:hAnsi="Book Antiqua"/>
          <w:b/>
          <w:sz w:val="20"/>
          <w:lang w:val="sq-AL"/>
        </w:rPr>
      </w:pPr>
    </w:p>
    <w:p w14:paraId="2DA7F5BB" w14:textId="3569885D" w:rsid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2CA120FE" w14:textId="697B32DA" w:rsidR="00954DE0" w:rsidRDefault="00954DE0" w:rsidP="00C96013">
      <w:pPr>
        <w:ind w:firstLine="720"/>
        <w:rPr>
          <w:rFonts w:ascii="Book Antiqua" w:hAnsi="Book Antiqua"/>
          <w:b/>
          <w:sz w:val="20"/>
          <w:lang w:val="sq-AL"/>
        </w:rPr>
      </w:pPr>
    </w:p>
    <w:p w14:paraId="365AC1B1" w14:textId="40B39B13" w:rsidR="00954DE0" w:rsidRDefault="00954DE0" w:rsidP="00C96013">
      <w:pPr>
        <w:ind w:firstLine="720"/>
        <w:rPr>
          <w:rFonts w:ascii="Book Antiqua" w:hAnsi="Book Antiqua"/>
          <w:b/>
          <w:sz w:val="20"/>
          <w:lang w:val="sq-AL"/>
        </w:rPr>
      </w:pPr>
    </w:p>
    <w:p w14:paraId="4550ECFC" w14:textId="10031B64" w:rsidR="00954DE0" w:rsidRDefault="00954DE0" w:rsidP="00C96013">
      <w:pPr>
        <w:ind w:firstLine="720"/>
        <w:rPr>
          <w:rFonts w:ascii="Book Antiqua" w:hAnsi="Book Antiqua"/>
          <w:b/>
          <w:sz w:val="20"/>
          <w:lang w:val="sq-AL"/>
        </w:rPr>
      </w:pPr>
    </w:p>
    <w:p w14:paraId="623E82C6" w14:textId="7FF782B7" w:rsidR="00954DE0" w:rsidRDefault="00954DE0" w:rsidP="00C96013">
      <w:pPr>
        <w:ind w:firstLine="720"/>
        <w:rPr>
          <w:rFonts w:ascii="Book Antiqua" w:hAnsi="Book Antiqua"/>
          <w:b/>
          <w:sz w:val="20"/>
          <w:lang w:val="sq-AL"/>
        </w:rPr>
      </w:pPr>
    </w:p>
    <w:p w14:paraId="555EAA47" w14:textId="1951370A" w:rsidR="00954DE0" w:rsidRDefault="00954DE0" w:rsidP="00C96013">
      <w:pPr>
        <w:ind w:firstLine="720"/>
        <w:rPr>
          <w:rFonts w:ascii="Book Antiqua" w:hAnsi="Book Antiqua"/>
          <w:b/>
          <w:sz w:val="20"/>
          <w:lang w:val="sq-AL"/>
        </w:rPr>
      </w:pPr>
    </w:p>
    <w:p w14:paraId="5BB93E4B" w14:textId="4A3080EA" w:rsidR="00954DE0" w:rsidRDefault="00954DE0" w:rsidP="00C96013">
      <w:pPr>
        <w:ind w:firstLine="720"/>
        <w:rPr>
          <w:rFonts w:ascii="Book Antiqua" w:hAnsi="Book Antiqua"/>
          <w:b/>
          <w:sz w:val="20"/>
          <w:lang w:val="sq-AL"/>
        </w:rPr>
      </w:pPr>
    </w:p>
    <w:p w14:paraId="41CE70C4" w14:textId="3A22C5E9" w:rsidR="00954DE0" w:rsidRDefault="00954DE0" w:rsidP="00C96013">
      <w:pPr>
        <w:ind w:firstLine="720"/>
        <w:rPr>
          <w:rFonts w:ascii="Book Antiqua" w:hAnsi="Book Antiqua"/>
          <w:b/>
          <w:sz w:val="20"/>
          <w:lang w:val="sq-AL"/>
        </w:rPr>
      </w:pPr>
    </w:p>
    <w:p w14:paraId="630F59FA" w14:textId="0A82FFCF" w:rsidR="00954DE0" w:rsidRDefault="00954DE0" w:rsidP="00C96013">
      <w:pPr>
        <w:ind w:firstLine="720"/>
        <w:rPr>
          <w:rFonts w:ascii="Book Antiqua" w:hAnsi="Book Antiqua"/>
          <w:b/>
          <w:sz w:val="20"/>
          <w:lang w:val="sq-AL"/>
        </w:rPr>
      </w:pPr>
    </w:p>
    <w:p w14:paraId="5E9C4C63" w14:textId="76EA0C83" w:rsidR="00954DE0" w:rsidRDefault="00954DE0" w:rsidP="00C96013">
      <w:pPr>
        <w:ind w:firstLine="720"/>
        <w:rPr>
          <w:rFonts w:ascii="Book Antiqua" w:hAnsi="Book Antiqua"/>
          <w:b/>
          <w:sz w:val="20"/>
          <w:lang w:val="sq-AL"/>
        </w:rPr>
      </w:pPr>
    </w:p>
    <w:p w14:paraId="0BEEE944" w14:textId="09DA1F5A" w:rsidR="00954DE0" w:rsidRDefault="00954DE0" w:rsidP="00C96013">
      <w:pPr>
        <w:ind w:firstLine="720"/>
        <w:rPr>
          <w:rFonts w:ascii="Book Antiqua" w:hAnsi="Book Antiqua"/>
          <w:b/>
          <w:sz w:val="20"/>
          <w:lang w:val="sq-AL"/>
        </w:rPr>
      </w:pPr>
    </w:p>
    <w:p w14:paraId="0FF1877B" w14:textId="7D9877B2" w:rsidR="00954DE0" w:rsidRDefault="00954DE0" w:rsidP="00C96013">
      <w:pPr>
        <w:ind w:firstLine="720"/>
        <w:rPr>
          <w:rFonts w:ascii="Book Antiqua" w:hAnsi="Book Antiqua"/>
          <w:b/>
          <w:sz w:val="20"/>
          <w:lang w:val="sq-AL"/>
        </w:rPr>
      </w:pPr>
    </w:p>
    <w:p w14:paraId="5D34E205" w14:textId="2CD68E23" w:rsidR="00954DE0" w:rsidRDefault="00954DE0" w:rsidP="00C96013">
      <w:pPr>
        <w:ind w:firstLine="720"/>
        <w:rPr>
          <w:rFonts w:ascii="Book Antiqua" w:hAnsi="Book Antiqua"/>
          <w:b/>
          <w:sz w:val="20"/>
          <w:lang w:val="sq-AL"/>
        </w:rPr>
      </w:pPr>
    </w:p>
    <w:p w14:paraId="3E17AAF5" w14:textId="674F30B0" w:rsidR="00954DE0" w:rsidRDefault="00954DE0" w:rsidP="00C96013">
      <w:pPr>
        <w:ind w:firstLine="720"/>
        <w:rPr>
          <w:rFonts w:ascii="Book Antiqua" w:hAnsi="Book Antiqua"/>
          <w:b/>
          <w:sz w:val="20"/>
          <w:lang w:val="sq-AL"/>
        </w:rPr>
      </w:pPr>
    </w:p>
    <w:p w14:paraId="640BB05E" w14:textId="5C44FCF5" w:rsidR="00954DE0" w:rsidRDefault="00954DE0" w:rsidP="00C96013">
      <w:pPr>
        <w:ind w:firstLine="720"/>
        <w:rPr>
          <w:rFonts w:ascii="Book Antiqua" w:hAnsi="Book Antiqua"/>
          <w:b/>
          <w:sz w:val="20"/>
          <w:lang w:val="sq-AL"/>
        </w:rPr>
      </w:pPr>
    </w:p>
    <w:p w14:paraId="5DA934F8" w14:textId="50143AF3" w:rsidR="00954DE0" w:rsidRDefault="00954DE0" w:rsidP="00C96013">
      <w:pPr>
        <w:ind w:firstLine="720"/>
        <w:rPr>
          <w:rFonts w:ascii="Book Antiqua" w:hAnsi="Book Antiqua"/>
          <w:b/>
          <w:sz w:val="20"/>
          <w:lang w:val="sq-AL"/>
        </w:rPr>
      </w:pPr>
    </w:p>
    <w:p w14:paraId="33264DBA" w14:textId="77777777" w:rsidR="00C203CE" w:rsidRDefault="00C203CE" w:rsidP="00C96013">
      <w:pPr>
        <w:ind w:firstLine="720"/>
        <w:rPr>
          <w:rFonts w:ascii="Book Antiqua" w:hAnsi="Book Antiqua"/>
          <w:b/>
          <w:sz w:val="20"/>
          <w:lang w:val="sq-AL"/>
        </w:rPr>
      </w:pPr>
    </w:p>
    <w:p w14:paraId="13A2D048" w14:textId="1719F05A" w:rsidR="00954DE0" w:rsidRDefault="00954DE0" w:rsidP="00C96013">
      <w:pPr>
        <w:ind w:firstLine="720"/>
        <w:rPr>
          <w:rFonts w:ascii="Book Antiqua" w:hAnsi="Book Antiqua"/>
          <w:b/>
          <w:sz w:val="20"/>
          <w:lang w:val="sq-AL"/>
        </w:rPr>
      </w:pPr>
    </w:p>
    <w:p w14:paraId="592669FC" w14:textId="685012F2" w:rsidR="00954DE0" w:rsidRDefault="00954DE0" w:rsidP="00C96013">
      <w:pPr>
        <w:ind w:firstLine="720"/>
        <w:rPr>
          <w:rFonts w:ascii="Book Antiqua" w:hAnsi="Book Antiqua"/>
          <w:b/>
          <w:sz w:val="20"/>
          <w:lang w:val="sq-AL"/>
        </w:rPr>
      </w:pPr>
    </w:p>
    <w:p w14:paraId="62F3CAAB" w14:textId="384A3D89" w:rsidR="00954DE0" w:rsidRDefault="00954DE0" w:rsidP="00C96013">
      <w:pPr>
        <w:ind w:firstLine="720"/>
        <w:rPr>
          <w:rFonts w:ascii="Book Antiqua" w:hAnsi="Book Antiqua"/>
          <w:b/>
          <w:sz w:val="20"/>
          <w:lang w:val="sq-AL"/>
        </w:rPr>
      </w:pPr>
    </w:p>
    <w:p w14:paraId="132772DC" w14:textId="372FDAF2" w:rsidR="00954DE0" w:rsidRDefault="00954DE0" w:rsidP="00C96013">
      <w:pPr>
        <w:ind w:firstLine="720"/>
        <w:rPr>
          <w:rFonts w:ascii="Book Antiqua" w:hAnsi="Book Antiqua"/>
          <w:b/>
          <w:sz w:val="20"/>
          <w:lang w:val="sq-AL"/>
        </w:rPr>
      </w:pPr>
    </w:p>
    <w:p w14:paraId="41EF45DD" w14:textId="68062351" w:rsidR="00954DE0" w:rsidRDefault="00954DE0" w:rsidP="00C96013">
      <w:pPr>
        <w:ind w:firstLine="720"/>
        <w:rPr>
          <w:rFonts w:ascii="Book Antiqua" w:hAnsi="Book Antiqua"/>
          <w:b/>
          <w:sz w:val="20"/>
          <w:lang w:val="sq-AL"/>
        </w:rPr>
      </w:pPr>
    </w:p>
    <w:p w14:paraId="7D6E3B92" w14:textId="0687CFC6" w:rsidR="002C70DE"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7</w:t>
      </w:r>
      <w:r w:rsidRPr="00261744">
        <w:rPr>
          <w:rFonts w:ascii="Book Antiqua" w:hAnsi="Book Antiqua"/>
          <w:b/>
          <w:bCs/>
          <w:color w:val="365F91"/>
          <w:sz w:val="28"/>
          <w:lang w:val="sq-AL"/>
        </w:rPr>
        <w:t xml:space="preserve">  Rapor</w:t>
      </w:r>
      <w:r w:rsidR="00B00922" w:rsidRPr="00261744">
        <w:rPr>
          <w:rFonts w:ascii="Book Antiqua" w:hAnsi="Book Antiqua"/>
          <w:b/>
          <w:bCs/>
          <w:color w:val="365F91"/>
          <w:sz w:val="28"/>
          <w:lang w:val="sq-AL"/>
        </w:rPr>
        <w:t>t për numrin e</w:t>
      </w:r>
      <w:r w:rsidR="00887415" w:rsidRPr="00261744">
        <w:rPr>
          <w:rFonts w:ascii="Book Antiqua" w:hAnsi="Book Antiqua"/>
          <w:b/>
          <w:bCs/>
          <w:color w:val="365F91"/>
          <w:sz w:val="28"/>
          <w:lang w:val="sq-AL"/>
        </w:rPr>
        <w:t xml:space="preserve"> të</w:t>
      </w:r>
      <w:r w:rsidR="00B00922" w:rsidRPr="00261744">
        <w:rPr>
          <w:rFonts w:ascii="Book Antiqua" w:hAnsi="Book Antiqua"/>
          <w:b/>
          <w:bCs/>
          <w:color w:val="365F91"/>
          <w:sz w:val="28"/>
          <w:lang w:val="sq-AL"/>
        </w:rPr>
        <w:t xml:space="preserve"> punësuarve me kontrate për shërbime te veçanta</w:t>
      </w:r>
    </w:p>
    <w:p w14:paraId="233A8D9D" w14:textId="32079E85" w:rsidR="002C70DE" w:rsidRDefault="002C70DE" w:rsidP="002C70DE">
      <w:pPr>
        <w:rPr>
          <w:rFonts w:ascii="Book Antiqua" w:hAnsi="Book Antiqua"/>
          <w:sz w:val="28"/>
          <w:lang w:val="sq-AL"/>
        </w:rPr>
      </w:pPr>
    </w:p>
    <w:bookmarkStart w:id="27" w:name="_MON_1545734093"/>
    <w:bookmarkEnd w:id="27"/>
    <w:p w14:paraId="08F04ADA" w14:textId="26BE1745" w:rsidR="00AD0F45" w:rsidRDefault="002C70DE" w:rsidP="0060658D">
      <w:pPr>
        <w:ind w:left="90" w:right="-900" w:firstLine="810"/>
        <w:rPr>
          <w:rFonts w:ascii="Book Antiqua" w:hAnsi="Book Antiqua"/>
          <w:b/>
          <w:lang w:val="sq-AL"/>
        </w:rPr>
      </w:pPr>
      <w:r w:rsidRPr="00261744">
        <w:rPr>
          <w:rFonts w:ascii="Book Antiqua" w:hAnsi="Book Antiqua"/>
          <w:b/>
          <w:lang w:val="sq-AL"/>
        </w:rPr>
        <w:object w:dxaOrig="9028" w:dyaOrig="6559" w14:anchorId="22BD7A7A">
          <v:shape id="_x0000_i1055" type="#_x0000_t75" style="width:557.2pt;height:393.2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xcel.Sheet.8" ShapeID="_x0000_i1055" DrawAspect="Content" ObjectID="_1770205101" r:id="rId76"/>
        </w:object>
      </w:r>
    </w:p>
    <w:p w14:paraId="131057E5" w14:textId="73651424" w:rsidR="00954DE0" w:rsidRDefault="00954DE0" w:rsidP="0060658D">
      <w:pPr>
        <w:ind w:left="90" w:right="-900" w:firstLine="810"/>
        <w:rPr>
          <w:rFonts w:ascii="Book Antiqua" w:hAnsi="Book Antiqua"/>
          <w:b/>
          <w:lang w:val="sq-AL"/>
        </w:rPr>
      </w:pPr>
    </w:p>
    <w:p w14:paraId="07C2ABE8" w14:textId="4664B1C2" w:rsidR="002C70DE" w:rsidRDefault="002C70DE" w:rsidP="0060658D">
      <w:pPr>
        <w:ind w:left="90" w:right="-900" w:firstLine="810"/>
        <w:rPr>
          <w:rFonts w:ascii="Book Antiqua" w:hAnsi="Book Antiqua"/>
          <w:b/>
          <w:lang w:val="sq-AL"/>
        </w:rPr>
      </w:pPr>
    </w:p>
    <w:p w14:paraId="2004314D" w14:textId="75D98534" w:rsidR="002C70DE" w:rsidRDefault="002C70DE" w:rsidP="0060658D">
      <w:pPr>
        <w:ind w:left="90" w:right="-900" w:firstLine="810"/>
        <w:rPr>
          <w:rFonts w:ascii="Book Antiqua" w:hAnsi="Book Antiqua"/>
          <w:b/>
          <w:lang w:val="sq-AL"/>
        </w:rPr>
      </w:pPr>
    </w:p>
    <w:p w14:paraId="34D82443" w14:textId="72E63132" w:rsidR="002C70DE" w:rsidRDefault="002C70DE" w:rsidP="0060658D">
      <w:pPr>
        <w:ind w:left="90" w:right="-900" w:firstLine="810"/>
        <w:rPr>
          <w:rFonts w:ascii="Book Antiqua" w:hAnsi="Book Antiqua"/>
          <w:b/>
          <w:lang w:val="sq-AL"/>
        </w:rPr>
      </w:pPr>
    </w:p>
    <w:p w14:paraId="03FA4BD2" w14:textId="77777777" w:rsidR="002C70DE" w:rsidRDefault="002C70DE" w:rsidP="0060658D">
      <w:pPr>
        <w:ind w:left="90" w:right="-900" w:firstLine="810"/>
        <w:rPr>
          <w:rFonts w:ascii="Book Antiqua" w:hAnsi="Book Antiqua"/>
          <w:b/>
          <w:lang w:val="sq-AL"/>
        </w:rPr>
      </w:pPr>
    </w:p>
    <w:p w14:paraId="5C8681AD" w14:textId="77777777" w:rsidR="00954DE0" w:rsidRDefault="00954DE0" w:rsidP="0060658D">
      <w:pPr>
        <w:ind w:left="90" w:right="-900" w:firstLine="810"/>
        <w:rPr>
          <w:rFonts w:ascii="Book Antiqua" w:hAnsi="Book Antiqua"/>
          <w:b/>
          <w:lang w:val="sq-AL"/>
        </w:rPr>
      </w:pPr>
    </w:p>
    <w:p w14:paraId="6C5DA5EC" w14:textId="77777777" w:rsidR="00954DE0" w:rsidRPr="00261744" w:rsidRDefault="00954DE0" w:rsidP="00954DE0">
      <w:pPr>
        <w:rPr>
          <w:rFonts w:ascii="Book Antiqua" w:hAnsi="Book Antiqua"/>
          <w:lang w:val="sq-AL"/>
        </w:rPr>
      </w:pPr>
      <w:r w:rsidRPr="00261744">
        <w:rPr>
          <w:rFonts w:ascii="Book Antiqua" w:hAnsi="Book Antiqua"/>
          <w:b/>
          <w:bCs/>
          <w:color w:val="365F91"/>
          <w:sz w:val="28"/>
          <w:lang w:val="sq-AL"/>
        </w:rPr>
        <w:t>Neni 2</w:t>
      </w:r>
      <w:r>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p w14:paraId="339D95CE" w14:textId="77777777" w:rsidR="00EA38C3" w:rsidRPr="00261744" w:rsidRDefault="00954DE0" w:rsidP="00954DE0">
      <w:pPr>
        <w:tabs>
          <w:tab w:val="left" w:pos="2160"/>
        </w:tabs>
        <w:rPr>
          <w:rFonts w:ascii="Book Antiqua" w:hAnsi="Book Antiqua"/>
          <w:lang w:val="sq-AL"/>
        </w:rPr>
      </w:pPr>
      <w:r w:rsidRPr="00261744">
        <w:rPr>
          <w:rFonts w:ascii="Book Antiqua" w:hAnsi="Book Antiqua"/>
          <w:lang w:val="sq-AL"/>
        </w:rPr>
        <w:tab/>
      </w:r>
    </w:p>
    <w:tbl>
      <w:tblPr>
        <w:tblW w:w="12080" w:type="dxa"/>
        <w:tblInd w:w="-5" w:type="dxa"/>
        <w:tblLook w:val="04A0" w:firstRow="1" w:lastRow="0" w:firstColumn="1" w:lastColumn="0" w:noHBand="0" w:noVBand="1"/>
      </w:tblPr>
      <w:tblGrid>
        <w:gridCol w:w="461"/>
        <w:gridCol w:w="2408"/>
        <w:gridCol w:w="2900"/>
        <w:gridCol w:w="1809"/>
        <w:gridCol w:w="1780"/>
        <w:gridCol w:w="2722"/>
      </w:tblGrid>
      <w:tr w:rsidR="00EA38C3" w:rsidRPr="00EA38C3" w14:paraId="7F5489C9" w14:textId="77777777" w:rsidTr="00EA38C3">
        <w:trPr>
          <w:trHeight w:val="600"/>
        </w:trPr>
        <w:tc>
          <w:tcPr>
            <w:tcW w:w="400" w:type="dxa"/>
            <w:tcBorders>
              <w:top w:val="single" w:sz="4" w:space="0" w:color="auto"/>
              <w:left w:val="single" w:sz="4" w:space="0" w:color="auto"/>
              <w:bottom w:val="nil"/>
              <w:right w:val="single" w:sz="4" w:space="0" w:color="auto"/>
            </w:tcBorders>
            <w:shd w:val="clear" w:color="auto" w:fill="auto"/>
            <w:vAlign w:val="bottom"/>
            <w:hideMark/>
          </w:tcPr>
          <w:p w14:paraId="3F88D5EE" w14:textId="77777777" w:rsidR="00EA38C3" w:rsidRPr="00EA38C3" w:rsidRDefault="00EA38C3" w:rsidP="00EA38C3">
            <w:pPr>
              <w:rPr>
                <w:rFonts w:ascii="Book Antiqua" w:eastAsia="Times New Roman" w:hAnsi="Book Antiqua" w:cs="Calibri"/>
                <w:b/>
                <w:bCs/>
                <w:sz w:val="20"/>
                <w:szCs w:val="20"/>
              </w:rPr>
            </w:pPr>
            <w:r w:rsidRPr="00EA38C3">
              <w:rPr>
                <w:rFonts w:ascii="Book Antiqua" w:eastAsia="Times New Roman" w:hAnsi="Book Antiqua" w:cs="Calibri"/>
                <w:b/>
                <w:bCs/>
                <w:sz w:val="20"/>
                <w:szCs w:val="20"/>
              </w:rPr>
              <w:t>Nr</w:t>
            </w:r>
          </w:p>
        </w:tc>
        <w:tc>
          <w:tcPr>
            <w:tcW w:w="2680" w:type="dxa"/>
            <w:tcBorders>
              <w:top w:val="single" w:sz="4" w:space="0" w:color="auto"/>
              <w:left w:val="nil"/>
              <w:bottom w:val="nil"/>
              <w:right w:val="single" w:sz="4" w:space="0" w:color="auto"/>
            </w:tcBorders>
            <w:shd w:val="clear" w:color="auto" w:fill="auto"/>
            <w:vAlign w:val="bottom"/>
            <w:hideMark/>
          </w:tcPr>
          <w:p w14:paraId="7F83D9FB" w14:textId="77777777" w:rsidR="00EA38C3" w:rsidRPr="00EA38C3" w:rsidRDefault="00EA38C3" w:rsidP="00EA38C3">
            <w:pPr>
              <w:rPr>
                <w:rFonts w:ascii="Book Antiqua" w:eastAsia="Times New Roman" w:hAnsi="Book Antiqua" w:cs="Calibri"/>
                <w:b/>
                <w:bCs/>
                <w:sz w:val="20"/>
                <w:szCs w:val="20"/>
              </w:rPr>
            </w:pPr>
            <w:r w:rsidRPr="00EA38C3">
              <w:rPr>
                <w:rFonts w:ascii="Book Antiqua" w:eastAsia="Times New Roman" w:hAnsi="Book Antiqua" w:cs="Calibri"/>
                <w:b/>
                <w:bCs/>
                <w:sz w:val="20"/>
                <w:szCs w:val="20"/>
              </w:rPr>
              <w:t>Rekomandimi</w:t>
            </w:r>
          </w:p>
        </w:tc>
        <w:tc>
          <w:tcPr>
            <w:tcW w:w="2900" w:type="dxa"/>
            <w:tcBorders>
              <w:top w:val="single" w:sz="4" w:space="0" w:color="auto"/>
              <w:left w:val="nil"/>
              <w:bottom w:val="nil"/>
              <w:right w:val="single" w:sz="4" w:space="0" w:color="auto"/>
            </w:tcBorders>
            <w:shd w:val="clear" w:color="auto" w:fill="auto"/>
            <w:vAlign w:val="bottom"/>
            <w:hideMark/>
          </w:tcPr>
          <w:p w14:paraId="004E802D" w14:textId="77777777" w:rsidR="00EA38C3" w:rsidRPr="00EA38C3" w:rsidRDefault="00EA38C3" w:rsidP="00EA38C3">
            <w:pPr>
              <w:rPr>
                <w:rFonts w:ascii="Book Antiqua" w:eastAsia="Times New Roman" w:hAnsi="Book Antiqua" w:cs="Calibri"/>
                <w:b/>
                <w:bCs/>
                <w:sz w:val="20"/>
                <w:szCs w:val="20"/>
              </w:rPr>
            </w:pPr>
            <w:r w:rsidRPr="00EA38C3">
              <w:rPr>
                <w:rFonts w:ascii="Book Antiqua" w:eastAsia="Times New Roman" w:hAnsi="Book Antiqua" w:cs="Calibri"/>
                <w:b/>
                <w:bCs/>
                <w:sz w:val="20"/>
                <w:szCs w:val="20"/>
              </w:rPr>
              <w:t xml:space="preserve">Veprimi i ndërmarrë </w:t>
            </w:r>
          </w:p>
        </w:tc>
        <w:tc>
          <w:tcPr>
            <w:tcW w:w="1880" w:type="dxa"/>
            <w:tcBorders>
              <w:top w:val="single" w:sz="4" w:space="0" w:color="auto"/>
              <w:left w:val="nil"/>
              <w:bottom w:val="nil"/>
              <w:right w:val="single" w:sz="4" w:space="0" w:color="auto"/>
            </w:tcBorders>
            <w:shd w:val="clear" w:color="auto" w:fill="auto"/>
            <w:vAlign w:val="bottom"/>
            <w:hideMark/>
          </w:tcPr>
          <w:p w14:paraId="5E97F9EA" w14:textId="77777777" w:rsidR="00EA38C3" w:rsidRPr="00EA38C3" w:rsidRDefault="00EA38C3" w:rsidP="00EA38C3">
            <w:pPr>
              <w:rPr>
                <w:rFonts w:ascii="Book Antiqua" w:eastAsia="Times New Roman" w:hAnsi="Book Antiqua" w:cs="Calibri"/>
                <w:b/>
                <w:bCs/>
                <w:sz w:val="20"/>
                <w:szCs w:val="20"/>
              </w:rPr>
            </w:pPr>
            <w:r w:rsidRPr="00EA38C3">
              <w:rPr>
                <w:rFonts w:ascii="Book Antiqua" w:eastAsia="Times New Roman" w:hAnsi="Book Antiqua" w:cs="Calibri"/>
                <w:b/>
                <w:bCs/>
                <w:sz w:val="20"/>
                <w:szCs w:val="20"/>
              </w:rPr>
              <w:t>Afati i zbatimit</w:t>
            </w:r>
          </w:p>
        </w:tc>
        <w:tc>
          <w:tcPr>
            <w:tcW w:w="1780" w:type="dxa"/>
            <w:tcBorders>
              <w:top w:val="single" w:sz="4" w:space="0" w:color="auto"/>
              <w:left w:val="nil"/>
              <w:bottom w:val="nil"/>
              <w:right w:val="single" w:sz="4" w:space="0" w:color="auto"/>
            </w:tcBorders>
            <w:shd w:val="clear" w:color="auto" w:fill="auto"/>
            <w:vAlign w:val="bottom"/>
            <w:hideMark/>
          </w:tcPr>
          <w:p w14:paraId="075B6F5D" w14:textId="77777777" w:rsidR="00EA38C3" w:rsidRPr="00EA38C3" w:rsidRDefault="00EA38C3" w:rsidP="00EA38C3">
            <w:pPr>
              <w:rPr>
                <w:rFonts w:ascii="Book Antiqua" w:eastAsia="Times New Roman" w:hAnsi="Book Antiqua" w:cs="Calibri"/>
                <w:b/>
                <w:bCs/>
                <w:sz w:val="20"/>
                <w:szCs w:val="20"/>
              </w:rPr>
            </w:pPr>
            <w:r w:rsidRPr="00EA38C3">
              <w:rPr>
                <w:rFonts w:ascii="Book Antiqua" w:eastAsia="Times New Roman" w:hAnsi="Book Antiqua" w:cs="Calibri"/>
                <w:b/>
                <w:bCs/>
                <w:sz w:val="20"/>
                <w:szCs w:val="20"/>
              </w:rPr>
              <w:t>Statusi aktual i rekomandimit</w:t>
            </w:r>
          </w:p>
        </w:tc>
        <w:tc>
          <w:tcPr>
            <w:tcW w:w="2440" w:type="dxa"/>
            <w:tcBorders>
              <w:top w:val="single" w:sz="4" w:space="0" w:color="auto"/>
              <w:left w:val="nil"/>
              <w:bottom w:val="nil"/>
              <w:right w:val="single" w:sz="4" w:space="0" w:color="auto"/>
            </w:tcBorders>
            <w:shd w:val="clear" w:color="auto" w:fill="auto"/>
            <w:vAlign w:val="bottom"/>
            <w:hideMark/>
          </w:tcPr>
          <w:p w14:paraId="59CBED1E" w14:textId="77777777" w:rsidR="00EA38C3" w:rsidRPr="00EA38C3" w:rsidRDefault="00EA38C3" w:rsidP="00EA38C3">
            <w:pPr>
              <w:rPr>
                <w:rFonts w:ascii="Book Antiqua" w:eastAsia="Times New Roman" w:hAnsi="Book Antiqua" w:cs="Calibri"/>
                <w:b/>
                <w:bCs/>
                <w:sz w:val="20"/>
                <w:szCs w:val="20"/>
              </w:rPr>
            </w:pPr>
            <w:r w:rsidRPr="00EA38C3">
              <w:rPr>
                <w:rFonts w:ascii="Book Antiqua" w:eastAsia="Times New Roman" w:hAnsi="Book Antiqua" w:cs="Calibri"/>
                <w:b/>
                <w:bCs/>
                <w:sz w:val="20"/>
                <w:szCs w:val="20"/>
              </w:rPr>
              <w:t>Vleresimi i rrezikut</w:t>
            </w:r>
          </w:p>
        </w:tc>
      </w:tr>
      <w:tr w:rsidR="00EA38C3" w:rsidRPr="00EA38C3" w14:paraId="6C1D8C89" w14:textId="77777777" w:rsidTr="00EA38C3">
        <w:trPr>
          <w:trHeight w:val="4290"/>
        </w:trPr>
        <w:tc>
          <w:tcPr>
            <w:tcW w:w="400" w:type="dxa"/>
            <w:tcBorders>
              <w:top w:val="single" w:sz="4" w:space="0" w:color="auto"/>
              <w:left w:val="single" w:sz="4" w:space="0" w:color="auto"/>
              <w:bottom w:val="single" w:sz="4" w:space="0" w:color="auto"/>
              <w:right w:val="single" w:sz="4" w:space="0" w:color="auto"/>
            </w:tcBorders>
            <w:shd w:val="clear" w:color="auto" w:fill="auto"/>
            <w:noWrap/>
            <w:hideMark/>
          </w:tcPr>
          <w:p w14:paraId="6936E7D1"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t>1</w:t>
            </w:r>
          </w:p>
        </w:tc>
        <w:tc>
          <w:tcPr>
            <w:tcW w:w="2680" w:type="dxa"/>
            <w:tcBorders>
              <w:top w:val="single" w:sz="4" w:space="0" w:color="auto"/>
              <w:left w:val="nil"/>
              <w:bottom w:val="single" w:sz="4" w:space="0" w:color="auto"/>
              <w:right w:val="single" w:sz="4" w:space="0" w:color="auto"/>
            </w:tcBorders>
            <w:shd w:val="clear" w:color="auto" w:fill="auto"/>
            <w:hideMark/>
          </w:tcPr>
          <w:p w14:paraId="7A682A3E" w14:textId="77777777" w:rsidR="00EA38C3" w:rsidRPr="00EA38C3" w:rsidRDefault="00EA38C3" w:rsidP="00EA38C3">
            <w:pPr>
              <w:rPr>
                <w:rFonts w:ascii="Book Antiqua" w:eastAsia="Times New Roman" w:hAnsi="Book Antiqua" w:cs="Calibri"/>
                <w:color w:val="000000"/>
              </w:rPr>
            </w:pPr>
            <w:r w:rsidRPr="00EA38C3">
              <w:rPr>
                <w:rFonts w:ascii="Book Antiqua" w:eastAsia="Times New Roman" w:hAnsi="Book Antiqua" w:cs="Calibri"/>
                <w:color w:val="000000"/>
              </w:rPr>
              <w:t>Kryetari duhet të siguroj se zyrtarët përgjegjës mbajnë evidenca të sakta për llogarit e arkëtueshme dhe Zyrtari Kryesor Financiar duhet të sigurohet se prezantimi i tyre në PFV është i saktë.</w:t>
            </w:r>
          </w:p>
        </w:tc>
        <w:tc>
          <w:tcPr>
            <w:tcW w:w="2900" w:type="dxa"/>
            <w:tcBorders>
              <w:top w:val="single" w:sz="4" w:space="0" w:color="auto"/>
              <w:left w:val="nil"/>
              <w:bottom w:val="single" w:sz="4" w:space="0" w:color="auto"/>
              <w:right w:val="single" w:sz="4" w:space="0" w:color="auto"/>
            </w:tcBorders>
            <w:shd w:val="clear" w:color="auto" w:fill="auto"/>
            <w:vAlign w:val="bottom"/>
            <w:hideMark/>
          </w:tcPr>
          <w:p w14:paraId="09298D41" w14:textId="77777777" w:rsidR="00EA38C3" w:rsidRPr="00EA38C3" w:rsidRDefault="00EA38C3" w:rsidP="00EA38C3">
            <w:pPr>
              <w:rPr>
                <w:rFonts w:ascii="Book Antiqua" w:eastAsia="Times New Roman" w:hAnsi="Book Antiqua" w:cs="Calibri"/>
                <w:color w:val="000000"/>
              </w:rPr>
            </w:pPr>
            <w:r w:rsidRPr="00EA38C3">
              <w:rPr>
                <w:rFonts w:ascii="Book Antiqua" w:eastAsia="Times New Roman" w:hAnsi="Book Antiqua" w:cs="Calibri"/>
                <w:color w:val="000000"/>
              </w:rPr>
              <w:t>Do të veprohet sipas rekomandimeve të auditorit.Për llogaritë e arkëtueshme do të shqyrtojmë mundësitë ligjore që taksat(obligimet) të cilat jë nga vitet e mëhershme përmes propozimit në Kuvendin e Komunës ti falim sipas mundësive ligjore dhe kompetencave të Komunë</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1A1CAC7D" w14:textId="77777777" w:rsidR="00EA38C3" w:rsidRPr="00EA38C3" w:rsidRDefault="00EA38C3" w:rsidP="00EA38C3">
            <w:pPr>
              <w:rPr>
                <w:rFonts w:ascii="Book Antiqua" w:eastAsia="Times New Roman" w:hAnsi="Book Antiqua" w:cs="Calibri"/>
                <w:color w:val="000000"/>
              </w:rPr>
            </w:pPr>
            <w:r w:rsidRPr="00EA38C3">
              <w:rPr>
                <w:rFonts w:ascii="Book Antiqua" w:eastAsia="Times New Roman" w:hAnsi="Book Antiqua" w:cs="Calibri"/>
                <w:color w:val="000000"/>
              </w:rPr>
              <w:t>31.12.2023</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591201E3" w14:textId="77777777" w:rsidR="00EA38C3" w:rsidRPr="00EA38C3" w:rsidRDefault="00EA38C3" w:rsidP="00EA38C3">
            <w:pPr>
              <w:jc w:val="center"/>
              <w:rPr>
                <w:rFonts w:ascii="Calibri" w:eastAsia="Times New Roman" w:hAnsi="Calibri" w:cs="Calibri"/>
                <w:color w:val="000000"/>
                <w:sz w:val="22"/>
                <w:szCs w:val="22"/>
              </w:rPr>
            </w:pPr>
            <w:r w:rsidRPr="00EA38C3">
              <w:rPr>
                <w:rFonts w:ascii="Calibri" w:eastAsia="Times New Roman" w:hAnsi="Calibri" w:cs="Calibri"/>
                <w:color w:val="000000"/>
                <w:sz w:val="22"/>
                <w:szCs w:val="22"/>
              </w:rPr>
              <w:t>I përmbushur</w:t>
            </w:r>
          </w:p>
        </w:tc>
        <w:tc>
          <w:tcPr>
            <w:tcW w:w="2440" w:type="dxa"/>
            <w:tcBorders>
              <w:top w:val="single" w:sz="4" w:space="0" w:color="auto"/>
              <w:left w:val="nil"/>
              <w:bottom w:val="single" w:sz="4" w:space="0" w:color="auto"/>
              <w:right w:val="single" w:sz="4" w:space="0" w:color="auto"/>
            </w:tcBorders>
            <w:shd w:val="clear" w:color="auto" w:fill="auto"/>
            <w:hideMark/>
          </w:tcPr>
          <w:p w14:paraId="22DF5070" w14:textId="77777777" w:rsidR="00EA38C3" w:rsidRPr="00EA38C3" w:rsidRDefault="00EA38C3" w:rsidP="00EA38C3">
            <w:pPr>
              <w:rPr>
                <w:rFonts w:ascii="Book Antiqua" w:eastAsia="Times New Roman" w:hAnsi="Book Antiqua" w:cs="Calibri"/>
                <w:color w:val="000000"/>
              </w:rPr>
            </w:pPr>
            <w:r w:rsidRPr="00EA38C3">
              <w:rPr>
                <w:rFonts w:ascii="Book Antiqua" w:eastAsia="Times New Roman" w:hAnsi="Book Antiqua" w:cs="Calibri"/>
                <w:color w:val="000000"/>
              </w:rPr>
              <w:t>Prezentimi I LL.A me vlera jo të sakta ndikon që palët e interesit opa shfrytzuesit e PFV të mos informohen drejt dhe saktë lidhur me vlerën e LL.A.</w:t>
            </w:r>
          </w:p>
        </w:tc>
      </w:tr>
      <w:tr w:rsidR="00EA38C3" w:rsidRPr="00EA38C3" w14:paraId="6552465F" w14:textId="77777777" w:rsidTr="00EA38C3">
        <w:trPr>
          <w:trHeight w:val="2850"/>
        </w:trPr>
        <w:tc>
          <w:tcPr>
            <w:tcW w:w="400" w:type="dxa"/>
            <w:tcBorders>
              <w:top w:val="nil"/>
              <w:left w:val="single" w:sz="4" w:space="0" w:color="auto"/>
              <w:bottom w:val="single" w:sz="4" w:space="0" w:color="auto"/>
              <w:right w:val="single" w:sz="4" w:space="0" w:color="auto"/>
            </w:tcBorders>
            <w:shd w:val="clear" w:color="auto" w:fill="auto"/>
            <w:noWrap/>
            <w:hideMark/>
          </w:tcPr>
          <w:p w14:paraId="44A55848"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2</w:t>
            </w:r>
          </w:p>
        </w:tc>
        <w:tc>
          <w:tcPr>
            <w:tcW w:w="2680" w:type="dxa"/>
            <w:tcBorders>
              <w:top w:val="nil"/>
              <w:left w:val="nil"/>
              <w:bottom w:val="single" w:sz="4" w:space="0" w:color="auto"/>
              <w:right w:val="single" w:sz="4" w:space="0" w:color="auto"/>
            </w:tcBorders>
            <w:shd w:val="clear" w:color="auto" w:fill="auto"/>
            <w:hideMark/>
          </w:tcPr>
          <w:p w14:paraId="1638AD62"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sigurojë se detyrimet kontingjente të prezantohen në pasqyrat financiare sipas kërkesave të rregullores për Raportim Vjetor Financiar nga Organizatat Buxhetore.</w:t>
            </w:r>
          </w:p>
        </w:tc>
        <w:tc>
          <w:tcPr>
            <w:tcW w:w="2900" w:type="dxa"/>
            <w:tcBorders>
              <w:top w:val="nil"/>
              <w:left w:val="nil"/>
              <w:bottom w:val="single" w:sz="4" w:space="0" w:color="auto"/>
              <w:right w:val="single" w:sz="4" w:space="0" w:color="auto"/>
            </w:tcBorders>
            <w:shd w:val="clear" w:color="auto" w:fill="auto"/>
            <w:hideMark/>
          </w:tcPr>
          <w:p w14:paraId="1760394F"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të veprohet sipas rekamandimit të auditorit</w:t>
            </w:r>
          </w:p>
        </w:tc>
        <w:tc>
          <w:tcPr>
            <w:tcW w:w="1880" w:type="dxa"/>
            <w:tcBorders>
              <w:top w:val="nil"/>
              <w:left w:val="nil"/>
              <w:bottom w:val="single" w:sz="4" w:space="0" w:color="auto"/>
              <w:right w:val="single" w:sz="4" w:space="0" w:color="auto"/>
            </w:tcBorders>
            <w:shd w:val="clear" w:color="auto" w:fill="auto"/>
            <w:hideMark/>
          </w:tcPr>
          <w:p w14:paraId="618341B9"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vAlign w:val="center"/>
            <w:hideMark/>
          </w:tcPr>
          <w:p w14:paraId="037D2EA0" w14:textId="77777777" w:rsidR="00EA38C3" w:rsidRPr="00EA38C3" w:rsidRDefault="00EA38C3" w:rsidP="00EA38C3">
            <w:pPr>
              <w:jc w:val="center"/>
              <w:rPr>
                <w:rFonts w:ascii="Calibri" w:eastAsia="Times New Roman" w:hAnsi="Calibri" w:cs="Calibri"/>
                <w:color w:val="000000"/>
                <w:sz w:val="22"/>
                <w:szCs w:val="22"/>
              </w:rPr>
            </w:pPr>
            <w:r w:rsidRPr="00EA38C3">
              <w:rPr>
                <w:rFonts w:ascii="Calibri" w:eastAsia="Times New Roman" w:hAnsi="Calibri" w:cs="Calibri"/>
                <w:color w:val="000000"/>
                <w:sz w:val="22"/>
                <w:szCs w:val="22"/>
              </w:rPr>
              <w:t>I përmbushur</w:t>
            </w:r>
          </w:p>
        </w:tc>
        <w:tc>
          <w:tcPr>
            <w:tcW w:w="2440" w:type="dxa"/>
            <w:tcBorders>
              <w:top w:val="nil"/>
              <w:left w:val="nil"/>
              <w:bottom w:val="single" w:sz="4" w:space="0" w:color="auto"/>
              <w:right w:val="single" w:sz="4" w:space="0" w:color="auto"/>
            </w:tcBorders>
            <w:shd w:val="clear" w:color="auto" w:fill="auto"/>
            <w:hideMark/>
          </w:tcPr>
          <w:p w14:paraId="7472707C"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Prezentimi detyrimeve kontigjentenë vlera jo të sakta ndikon në mbivlersimin e tyre,palët e interesit opa shfrytzuesit e PFV të mos informohen drejt dhe saktë lidhur me vlerën e detyrimeve kontigjente</w:t>
            </w:r>
          </w:p>
        </w:tc>
      </w:tr>
      <w:tr w:rsidR="00EA38C3" w:rsidRPr="00EA38C3" w14:paraId="31388716" w14:textId="77777777" w:rsidTr="00EA38C3">
        <w:trPr>
          <w:trHeight w:val="3810"/>
        </w:trPr>
        <w:tc>
          <w:tcPr>
            <w:tcW w:w="400" w:type="dxa"/>
            <w:tcBorders>
              <w:top w:val="nil"/>
              <w:left w:val="single" w:sz="4" w:space="0" w:color="auto"/>
              <w:bottom w:val="single" w:sz="4" w:space="0" w:color="auto"/>
              <w:right w:val="single" w:sz="4" w:space="0" w:color="auto"/>
            </w:tcBorders>
            <w:shd w:val="clear" w:color="auto" w:fill="auto"/>
            <w:noWrap/>
            <w:hideMark/>
          </w:tcPr>
          <w:p w14:paraId="20629822"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t>3</w:t>
            </w:r>
          </w:p>
        </w:tc>
        <w:tc>
          <w:tcPr>
            <w:tcW w:w="2680" w:type="dxa"/>
            <w:tcBorders>
              <w:top w:val="nil"/>
              <w:left w:val="nil"/>
              <w:bottom w:val="single" w:sz="4" w:space="0" w:color="auto"/>
              <w:right w:val="single" w:sz="4" w:space="0" w:color="auto"/>
            </w:tcBorders>
            <w:shd w:val="clear" w:color="auto" w:fill="auto"/>
            <w:hideMark/>
          </w:tcPr>
          <w:p w14:paraId="0173203B"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që janë ndërmarrë të gjitha veprimet e nevojshme që shpenzimet të planifikohen në ndarjet adekuate të buxhetit apo të bëhet ridestinim i mjeteve dhe që pagesa dhe regjistrimi i shpenzimeve tё bëhet sipas kodeve ekonomike adekuate të përcaktuara me plan kontabël</w:t>
            </w:r>
          </w:p>
        </w:tc>
        <w:tc>
          <w:tcPr>
            <w:tcW w:w="2900" w:type="dxa"/>
            <w:tcBorders>
              <w:top w:val="nil"/>
              <w:left w:val="nil"/>
              <w:bottom w:val="single" w:sz="4" w:space="0" w:color="auto"/>
              <w:right w:val="single" w:sz="4" w:space="0" w:color="auto"/>
            </w:tcBorders>
            <w:shd w:val="clear" w:color="auto" w:fill="auto"/>
            <w:hideMark/>
          </w:tcPr>
          <w:p w14:paraId="38A81CAC" w14:textId="77777777" w:rsidR="00EA38C3" w:rsidRPr="00EA38C3" w:rsidRDefault="00EA38C3" w:rsidP="00EA38C3">
            <w:pPr>
              <w:rPr>
                <w:rFonts w:ascii="Book Antiqua" w:eastAsia="Times New Roman" w:hAnsi="Book Antiqua" w:cs="Calibri"/>
                <w:color w:val="000000"/>
              </w:rPr>
            </w:pPr>
            <w:r w:rsidRPr="00EA38C3">
              <w:rPr>
                <w:rFonts w:ascii="Book Antiqua" w:eastAsia="Times New Roman" w:hAnsi="Book Antiqua" w:cs="Calibri"/>
                <w:color w:val="000000"/>
              </w:rPr>
              <w:t>Do të veprojmë sipas rekomandimit të auditorëve, kjo ka ndodhur për shkak te obligimeve te shumta ndaj operatoreve dhe ekzkekutimeve te vendimeve përmarimore</w:t>
            </w:r>
          </w:p>
        </w:tc>
        <w:tc>
          <w:tcPr>
            <w:tcW w:w="1880" w:type="dxa"/>
            <w:tcBorders>
              <w:top w:val="nil"/>
              <w:left w:val="nil"/>
              <w:bottom w:val="single" w:sz="4" w:space="0" w:color="auto"/>
              <w:right w:val="single" w:sz="4" w:space="0" w:color="auto"/>
            </w:tcBorders>
            <w:shd w:val="clear" w:color="auto" w:fill="auto"/>
            <w:hideMark/>
          </w:tcPr>
          <w:p w14:paraId="2460D6E4"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3220B70E"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2C1B5FD7"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 xml:space="preserve">Planifikimi dhe realizimi I shpenzimeve nga kategorit ekonomike jo adekuate ndikon në mbivlersimin/nënvlerësimin e kateegorive përkatse të shpenzimeve  </w:t>
            </w:r>
          </w:p>
        </w:tc>
      </w:tr>
      <w:tr w:rsidR="00EA38C3" w:rsidRPr="00EA38C3" w14:paraId="59836CAF" w14:textId="77777777" w:rsidTr="00EA38C3">
        <w:trPr>
          <w:trHeight w:val="4920"/>
        </w:trPr>
        <w:tc>
          <w:tcPr>
            <w:tcW w:w="400" w:type="dxa"/>
            <w:tcBorders>
              <w:top w:val="nil"/>
              <w:left w:val="single" w:sz="4" w:space="0" w:color="auto"/>
              <w:bottom w:val="single" w:sz="4" w:space="0" w:color="auto"/>
              <w:right w:val="single" w:sz="4" w:space="0" w:color="auto"/>
            </w:tcBorders>
            <w:shd w:val="clear" w:color="auto" w:fill="auto"/>
            <w:noWrap/>
            <w:hideMark/>
          </w:tcPr>
          <w:p w14:paraId="60A31182"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4</w:t>
            </w:r>
          </w:p>
        </w:tc>
        <w:tc>
          <w:tcPr>
            <w:tcW w:w="2680" w:type="dxa"/>
            <w:tcBorders>
              <w:top w:val="nil"/>
              <w:left w:val="nil"/>
              <w:bottom w:val="single" w:sz="4" w:space="0" w:color="auto"/>
              <w:right w:val="single" w:sz="4" w:space="0" w:color="auto"/>
            </w:tcBorders>
            <w:shd w:val="clear" w:color="auto" w:fill="auto"/>
            <w:hideMark/>
          </w:tcPr>
          <w:p w14:paraId="6AE3A31B"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rris performancen e angazhimit tek stafi dhe përmiresoj komunikimin në mes departamenteve, që të sigurohet se të gjitha pasuritë regjistrohen në regjistrin e pasurisë, në mënyrë që të ulet rreziku i keqpërdorimit apo humbjes së pasurisë. Po ashtu, kryetari duhet të siguroj se janë marrë masat dhe kapacitetet e nevojshme për të futur në funksion sistemin e-pasuria</w:t>
            </w:r>
          </w:p>
        </w:tc>
        <w:tc>
          <w:tcPr>
            <w:tcW w:w="2900" w:type="dxa"/>
            <w:tcBorders>
              <w:top w:val="nil"/>
              <w:left w:val="nil"/>
              <w:bottom w:val="single" w:sz="4" w:space="0" w:color="auto"/>
              <w:right w:val="single" w:sz="4" w:space="0" w:color="auto"/>
            </w:tcBorders>
            <w:shd w:val="clear" w:color="auto" w:fill="auto"/>
            <w:hideMark/>
          </w:tcPr>
          <w:p w14:paraId="39F53ED1"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Janë ndermarrur masat e nevojshme dhe regjistrimi i pasurise kapitale është në proces e sipër të regjistrimit  si dhe për pasuritë nën 1,000.00€ është formuar komision për regjistrim dhe vlerësim të inventarit të Komunës</w:t>
            </w:r>
          </w:p>
        </w:tc>
        <w:tc>
          <w:tcPr>
            <w:tcW w:w="1880" w:type="dxa"/>
            <w:tcBorders>
              <w:top w:val="nil"/>
              <w:left w:val="nil"/>
              <w:bottom w:val="single" w:sz="4" w:space="0" w:color="auto"/>
              <w:right w:val="single" w:sz="4" w:space="0" w:color="auto"/>
            </w:tcBorders>
            <w:shd w:val="clear" w:color="auto" w:fill="auto"/>
            <w:hideMark/>
          </w:tcPr>
          <w:p w14:paraId="1077A31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vAlign w:val="center"/>
            <w:hideMark/>
          </w:tcPr>
          <w:p w14:paraId="58B81739" w14:textId="77777777" w:rsidR="00EA38C3" w:rsidRPr="00EA38C3" w:rsidRDefault="00EA38C3" w:rsidP="00EA38C3">
            <w:pPr>
              <w:jc w:val="cente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295FC132"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Mos regjistrimi I të gjitha pasurive rritë rrezikun që komuna mos të ketë nën kontrol, të gjitha pasurit e saja dhe të ketë mangësi në raportim duke bërë nënvlerësimin e pasurive në PFV</w:t>
            </w:r>
          </w:p>
        </w:tc>
      </w:tr>
      <w:tr w:rsidR="00EA38C3" w:rsidRPr="00EA38C3" w14:paraId="608AFAE4" w14:textId="77777777" w:rsidTr="00EA38C3">
        <w:trPr>
          <w:trHeight w:val="2910"/>
        </w:trPr>
        <w:tc>
          <w:tcPr>
            <w:tcW w:w="400" w:type="dxa"/>
            <w:tcBorders>
              <w:top w:val="nil"/>
              <w:left w:val="single" w:sz="4" w:space="0" w:color="auto"/>
              <w:bottom w:val="single" w:sz="4" w:space="0" w:color="auto"/>
              <w:right w:val="single" w:sz="4" w:space="0" w:color="auto"/>
            </w:tcBorders>
            <w:shd w:val="clear" w:color="auto" w:fill="auto"/>
            <w:noWrap/>
            <w:hideMark/>
          </w:tcPr>
          <w:p w14:paraId="21ED6764"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t>5</w:t>
            </w:r>
          </w:p>
        </w:tc>
        <w:tc>
          <w:tcPr>
            <w:tcW w:w="2680" w:type="dxa"/>
            <w:tcBorders>
              <w:top w:val="nil"/>
              <w:left w:val="nil"/>
              <w:bottom w:val="single" w:sz="4" w:space="0" w:color="auto"/>
              <w:right w:val="single" w:sz="4" w:space="0" w:color="auto"/>
            </w:tcBorders>
            <w:shd w:val="clear" w:color="auto" w:fill="auto"/>
            <w:hideMark/>
          </w:tcPr>
          <w:p w14:paraId="2BA43DCC"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forcojë kontrollet në procesin e menaxhimit të kontratave, për tu siguruar se pagesat do të realizohen vetëm pas ofrimit të dëshmive të mjaftueshme për kryerjen e punëve të kontraktuara në përputhje me kushtet të kontratës.</w:t>
            </w:r>
          </w:p>
        </w:tc>
        <w:tc>
          <w:tcPr>
            <w:tcW w:w="2900" w:type="dxa"/>
            <w:tcBorders>
              <w:top w:val="nil"/>
              <w:left w:val="nil"/>
              <w:bottom w:val="single" w:sz="4" w:space="0" w:color="auto"/>
              <w:right w:val="single" w:sz="4" w:space="0" w:color="auto"/>
            </w:tcBorders>
            <w:shd w:val="clear" w:color="auto" w:fill="auto"/>
            <w:hideMark/>
          </w:tcPr>
          <w:p w14:paraId="56E3861D"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veprojme sipas rekomandimeve te auditorit, ku te gjeturat te cilat jane në raport  do te permirsohen ne projektet e ardhshme te drejtorive përkatëse </w:t>
            </w:r>
          </w:p>
        </w:tc>
        <w:tc>
          <w:tcPr>
            <w:tcW w:w="1880" w:type="dxa"/>
            <w:tcBorders>
              <w:top w:val="nil"/>
              <w:left w:val="nil"/>
              <w:bottom w:val="single" w:sz="4" w:space="0" w:color="auto"/>
              <w:right w:val="single" w:sz="4" w:space="0" w:color="auto"/>
            </w:tcBorders>
            <w:shd w:val="clear" w:color="auto" w:fill="auto"/>
            <w:hideMark/>
          </w:tcPr>
          <w:p w14:paraId="719CD98E"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29530051"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703FF44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 xml:space="preserve">Pagesa për punë dhe furnizimeve të pa kryera ndikojnë në mos realizimine projekteve  në tërësi dhe në kualitetin e punëve apo furnizimeve. </w:t>
            </w:r>
          </w:p>
        </w:tc>
      </w:tr>
      <w:tr w:rsidR="00EA38C3" w:rsidRPr="00EA38C3" w14:paraId="573C34C2" w14:textId="77777777" w:rsidTr="00EA38C3">
        <w:trPr>
          <w:trHeight w:val="7305"/>
        </w:trPr>
        <w:tc>
          <w:tcPr>
            <w:tcW w:w="400" w:type="dxa"/>
            <w:tcBorders>
              <w:top w:val="nil"/>
              <w:left w:val="single" w:sz="4" w:space="0" w:color="auto"/>
              <w:bottom w:val="single" w:sz="4" w:space="0" w:color="auto"/>
              <w:right w:val="single" w:sz="4" w:space="0" w:color="auto"/>
            </w:tcBorders>
            <w:shd w:val="clear" w:color="auto" w:fill="auto"/>
            <w:noWrap/>
            <w:hideMark/>
          </w:tcPr>
          <w:p w14:paraId="4EC7F889"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6</w:t>
            </w:r>
          </w:p>
        </w:tc>
        <w:tc>
          <w:tcPr>
            <w:tcW w:w="2680" w:type="dxa"/>
            <w:tcBorders>
              <w:top w:val="nil"/>
              <w:left w:val="nil"/>
              <w:bottom w:val="single" w:sz="4" w:space="0" w:color="auto"/>
              <w:right w:val="single" w:sz="4" w:space="0" w:color="auto"/>
            </w:tcBorders>
            <w:shd w:val="clear" w:color="auto" w:fill="auto"/>
            <w:hideMark/>
          </w:tcPr>
          <w:p w14:paraId="68967556"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se funksionon kontrolli i duhur nga zyrtari përgjegjës i prokurimit duke zbatuar kërkesat e kornizes ligjore, ashtu që, në asnjë procedurë të hapur të prokurimit nuk vendosen kriteret diskriminuese që kufizojnë konkurrencën apo mund të favorizojnë një operator ekonomik apo një grup operatorësh ekonomik. Po ashtu, Kryetari të sigurojë kontrollin e duhur përmes zyrës së prokurimit në mënyrë që komisionet e vlerësimit të tenderëve bëjnë vlerësim dhe krahasim të drejt të ofertave, që të jet përzgjedhur OE i përgjegjshë</w:t>
            </w:r>
          </w:p>
        </w:tc>
        <w:tc>
          <w:tcPr>
            <w:tcW w:w="2900" w:type="dxa"/>
            <w:tcBorders>
              <w:top w:val="nil"/>
              <w:left w:val="nil"/>
              <w:bottom w:val="single" w:sz="4" w:space="0" w:color="auto"/>
              <w:right w:val="single" w:sz="4" w:space="0" w:color="auto"/>
            </w:tcBorders>
            <w:shd w:val="clear" w:color="auto" w:fill="auto"/>
            <w:noWrap/>
            <w:hideMark/>
          </w:tcPr>
          <w:p w14:paraId="6F204EB6"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hideMark/>
          </w:tcPr>
          <w:p w14:paraId="4578A097"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3FB5A017"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35CB6706"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Kontraktimi I OE pa I përmbushur kriteret eliminon mundësin e nji procesi të mirëfilltë të prokurimit e cila mund të përjashtoj nga procesi OE të përgjegjësh dhe mund të ndikoj që kontrata tb mos realizohet.</w:t>
            </w:r>
          </w:p>
        </w:tc>
      </w:tr>
      <w:tr w:rsidR="00EA38C3" w:rsidRPr="00EA38C3" w14:paraId="0734B03B" w14:textId="77777777" w:rsidTr="00EA38C3">
        <w:trPr>
          <w:trHeight w:val="2790"/>
        </w:trPr>
        <w:tc>
          <w:tcPr>
            <w:tcW w:w="400" w:type="dxa"/>
            <w:tcBorders>
              <w:top w:val="nil"/>
              <w:left w:val="single" w:sz="4" w:space="0" w:color="auto"/>
              <w:bottom w:val="single" w:sz="4" w:space="0" w:color="auto"/>
              <w:right w:val="single" w:sz="4" w:space="0" w:color="auto"/>
            </w:tcBorders>
            <w:shd w:val="clear" w:color="auto" w:fill="auto"/>
            <w:noWrap/>
            <w:hideMark/>
          </w:tcPr>
          <w:p w14:paraId="3BC0DFAD"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7</w:t>
            </w:r>
          </w:p>
        </w:tc>
        <w:tc>
          <w:tcPr>
            <w:tcW w:w="2680" w:type="dxa"/>
            <w:tcBorders>
              <w:top w:val="nil"/>
              <w:left w:val="nil"/>
              <w:bottom w:val="single" w:sz="4" w:space="0" w:color="auto"/>
              <w:right w:val="single" w:sz="4" w:space="0" w:color="auto"/>
            </w:tcBorders>
            <w:shd w:val="clear" w:color="auto" w:fill="auto"/>
            <w:hideMark/>
          </w:tcPr>
          <w:p w14:paraId="7151CA9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që para shtimit të numrit të paraleleve të sigurohet se ka në dispozicion buxhet të mjaftueshëm për çdo pozitë për rekrutim dhe ka vende të lira për përfshirjen e tyre në listën e pagave</w:t>
            </w:r>
          </w:p>
        </w:tc>
        <w:tc>
          <w:tcPr>
            <w:tcW w:w="2900" w:type="dxa"/>
            <w:tcBorders>
              <w:top w:val="nil"/>
              <w:left w:val="nil"/>
              <w:bottom w:val="single" w:sz="4" w:space="0" w:color="auto"/>
              <w:right w:val="single" w:sz="4" w:space="0" w:color="auto"/>
            </w:tcBorders>
            <w:shd w:val="clear" w:color="auto" w:fill="auto"/>
            <w:hideMark/>
          </w:tcPr>
          <w:p w14:paraId="69D5B50E"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të veprohet sipas rekomandimit të auditorëve</w:t>
            </w:r>
          </w:p>
        </w:tc>
        <w:tc>
          <w:tcPr>
            <w:tcW w:w="1880" w:type="dxa"/>
            <w:tcBorders>
              <w:top w:val="nil"/>
              <w:left w:val="nil"/>
              <w:bottom w:val="single" w:sz="4" w:space="0" w:color="auto"/>
              <w:right w:val="single" w:sz="4" w:space="0" w:color="auto"/>
            </w:tcBorders>
            <w:shd w:val="clear" w:color="auto" w:fill="auto"/>
            <w:hideMark/>
          </w:tcPr>
          <w:p w14:paraId="468FCEE6"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16012E37"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4656B398"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Mos përfshirja e punëtorëve nësistate pagave ndikon në rritjen obligimrvr të papaguara,dhe vonesat e pagesave rrisin rrezikune shpenzimeve shtesë</w:t>
            </w:r>
          </w:p>
        </w:tc>
      </w:tr>
      <w:tr w:rsidR="00EA38C3" w:rsidRPr="00EA38C3" w14:paraId="7D608186" w14:textId="77777777" w:rsidTr="00EA38C3">
        <w:trPr>
          <w:trHeight w:val="3270"/>
        </w:trPr>
        <w:tc>
          <w:tcPr>
            <w:tcW w:w="400" w:type="dxa"/>
            <w:tcBorders>
              <w:top w:val="nil"/>
              <w:left w:val="single" w:sz="4" w:space="0" w:color="auto"/>
              <w:bottom w:val="single" w:sz="4" w:space="0" w:color="auto"/>
              <w:right w:val="single" w:sz="4" w:space="0" w:color="auto"/>
            </w:tcBorders>
            <w:shd w:val="clear" w:color="auto" w:fill="auto"/>
            <w:noWrap/>
            <w:hideMark/>
          </w:tcPr>
          <w:p w14:paraId="0B596B07"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t>8</w:t>
            </w:r>
          </w:p>
        </w:tc>
        <w:tc>
          <w:tcPr>
            <w:tcW w:w="2680" w:type="dxa"/>
            <w:tcBorders>
              <w:top w:val="nil"/>
              <w:left w:val="nil"/>
              <w:bottom w:val="single" w:sz="4" w:space="0" w:color="auto"/>
              <w:right w:val="single" w:sz="4" w:space="0" w:color="auto"/>
            </w:tcBorders>
            <w:shd w:val="clear" w:color="auto" w:fill="auto"/>
            <w:hideMark/>
          </w:tcPr>
          <w:p w14:paraId="006BA9BD"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kontrolle dhe monitoroj zbatimin e kërkesave ligjore, që me rastin e inicimit të procedurave të prokurimit për kontraktimin e punëve/ndërtimit, paraprakisht të bëhet hartimi i projekteve në përputhje me nevojat dhe kërkesat e parashikuara</w:t>
            </w:r>
          </w:p>
        </w:tc>
        <w:tc>
          <w:tcPr>
            <w:tcW w:w="2900" w:type="dxa"/>
            <w:tcBorders>
              <w:top w:val="nil"/>
              <w:left w:val="nil"/>
              <w:bottom w:val="single" w:sz="4" w:space="0" w:color="auto"/>
              <w:right w:val="single" w:sz="4" w:space="0" w:color="auto"/>
            </w:tcBorders>
            <w:shd w:val="clear" w:color="auto" w:fill="auto"/>
            <w:hideMark/>
          </w:tcPr>
          <w:p w14:paraId="3D5B61FF"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të veprohet sipas rekomandimit te auditorëve edhe pse projektet ne pergjithesi pergatiten nga zyra projektuese e kontraktuar nga Komuna</w:t>
            </w:r>
          </w:p>
        </w:tc>
        <w:tc>
          <w:tcPr>
            <w:tcW w:w="1880" w:type="dxa"/>
            <w:tcBorders>
              <w:top w:val="nil"/>
              <w:left w:val="nil"/>
              <w:bottom w:val="single" w:sz="4" w:space="0" w:color="auto"/>
              <w:right w:val="single" w:sz="4" w:space="0" w:color="auto"/>
            </w:tcBorders>
            <w:shd w:val="clear" w:color="auto" w:fill="auto"/>
            <w:hideMark/>
          </w:tcPr>
          <w:p w14:paraId="75CB3F2A"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11431729"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55DC3EC2"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Inicimi I procedurës së prokurimit në mungesë të projrktit ekzekutiv mund të ndikoj me realizim të dobët të kontratave për punë.</w:t>
            </w:r>
          </w:p>
        </w:tc>
      </w:tr>
      <w:tr w:rsidR="00EA38C3" w:rsidRPr="00EA38C3" w14:paraId="5C15C6B7" w14:textId="77777777" w:rsidTr="00EA38C3">
        <w:trPr>
          <w:trHeight w:val="2190"/>
        </w:trPr>
        <w:tc>
          <w:tcPr>
            <w:tcW w:w="400" w:type="dxa"/>
            <w:tcBorders>
              <w:top w:val="nil"/>
              <w:left w:val="single" w:sz="4" w:space="0" w:color="auto"/>
              <w:bottom w:val="single" w:sz="4" w:space="0" w:color="auto"/>
              <w:right w:val="single" w:sz="4" w:space="0" w:color="auto"/>
            </w:tcBorders>
            <w:shd w:val="clear" w:color="auto" w:fill="auto"/>
            <w:noWrap/>
            <w:hideMark/>
          </w:tcPr>
          <w:p w14:paraId="7A55E4D7"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t>9</w:t>
            </w:r>
          </w:p>
        </w:tc>
        <w:tc>
          <w:tcPr>
            <w:tcW w:w="2680" w:type="dxa"/>
            <w:tcBorders>
              <w:top w:val="nil"/>
              <w:left w:val="nil"/>
              <w:bottom w:val="single" w:sz="4" w:space="0" w:color="auto"/>
              <w:right w:val="single" w:sz="4" w:space="0" w:color="auto"/>
            </w:tcBorders>
            <w:shd w:val="clear" w:color="auto" w:fill="auto"/>
            <w:hideMark/>
          </w:tcPr>
          <w:p w14:paraId="4C39135A"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që nuk autorizohet ndryshimi i kontratave përtej limiteve të lejuara nga ligji i prokurimi publik prej 10% të vlerës totale të kontratës.</w:t>
            </w:r>
          </w:p>
        </w:tc>
        <w:tc>
          <w:tcPr>
            <w:tcW w:w="2900" w:type="dxa"/>
            <w:tcBorders>
              <w:top w:val="nil"/>
              <w:left w:val="nil"/>
              <w:bottom w:val="single" w:sz="4" w:space="0" w:color="auto"/>
              <w:right w:val="single" w:sz="4" w:space="0" w:color="auto"/>
            </w:tcBorders>
            <w:shd w:val="clear" w:color="auto" w:fill="auto"/>
            <w:hideMark/>
          </w:tcPr>
          <w:p w14:paraId="44A8384A"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veprojme sipas rekomandimeve te auditorit. Ku te gjeturat te cilat jane do te permirsohen ne projektet e ardhshme te drejtorise. </w:t>
            </w:r>
          </w:p>
        </w:tc>
        <w:tc>
          <w:tcPr>
            <w:tcW w:w="1880" w:type="dxa"/>
            <w:tcBorders>
              <w:top w:val="nil"/>
              <w:left w:val="nil"/>
              <w:bottom w:val="single" w:sz="4" w:space="0" w:color="auto"/>
              <w:right w:val="single" w:sz="4" w:space="0" w:color="auto"/>
            </w:tcBorders>
            <w:shd w:val="clear" w:color="auto" w:fill="auto"/>
            <w:hideMark/>
          </w:tcPr>
          <w:p w14:paraId="04844B80"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62510E18"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5A96891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Mungesa e aprovimeve paraprake për ndryshime dhe mos përmbushja e kontratës sipas kushteve të specifikuara të kontratës, tregon se planifikimi dhe përgaditjet e kontratave kanë dobësi që ndikon në rritjen e obligimeve të paplanifikuara</w:t>
            </w:r>
          </w:p>
        </w:tc>
      </w:tr>
      <w:tr w:rsidR="00EA38C3" w:rsidRPr="00EA38C3" w14:paraId="5F3096F1" w14:textId="77777777" w:rsidTr="00EA38C3">
        <w:trPr>
          <w:trHeight w:val="2550"/>
        </w:trPr>
        <w:tc>
          <w:tcPr>
            <w:tcW w:w="400" w:type="dxa"/>
            <w:tcBorders>
              <w:top w:val="nil"/>
              <w:left w:val="single" w:sz="4" w:space="0" w:color="auto"/>
              <w:bottom w:val="single" w:sz="4" w:space="0" w:color="auto"/>
              <w:right w:val="single" w:sz="4" w:space="0" w:color="auto"/>
            </w:tcBorders>
            <w:shd w:val="clear" w:color="auto" w:fill="auto"/>
            <w:noWrap/>
            <w:hideMark/>
          </w:tcPr>
          <w:p w14:paraId="4A753D63"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10</w:t>
            </w:r>
          </w:p>
        </w:tc>
        <w:tc>
          <w:tcPr>
            <w:tcW w:w="2680" w:type="dxa"/>
            <w:tcBorders>
              <w:top w:val="nil"/>
              <w:left w:val="nil"/>
              <w:bottom w:val="single" w:sz="4" w:space="0" w:color="auto"/>
              <w:right w:val="single" w:sz="4" w:space="0" w:color="auto"/>
            </w:tcBorders>
            <w:shd w:val="clear" w:color="auto" w:fill="auto"/>
            <w:hideMark/>
          </w:tcPr>
          <w:p w14:paraId="0EC0CFD1"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se të gjitha informatat për faturat e papaguara dorëzohen me kohë tek Zyrtari Kryesor Financiar me qëllim të mos tejkalimit të afatit ligjor për ekzekutimin e pagesave.</w:t>
            </w:r>
          </w:p>
        </w:tc>
        <w:tc>
          <w:tcPr>
            <w:tcW w:w="2900" w:type="dxa"/>
            <w:tcBorders>
              <w:top w:val="nil"/>
              <w:left w:val="nil"/>
              <w:bottom w:val="single" w:sz="4" w:space="0" w:color="auto"/>
              <w:right w:val="single" w:sz="4" w:space="0" w:color="auto"/>
            </w:tcBorders>
            <w:shd w:val="clear" w:color="auto" w:fill="auto"/>
            <w:hideMark/>
          </w:tcPr>
          <w:p w14:paraId="15F13808"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 xml:space="preserve">Do të veprohet sipas rekamandimit të auditorit dhe do te behet planifikim sa me i mire nese eventualisht kerkohet ridestinim i mjeteve do te  respektohen ligjet ne </w:t>
            </w:r>
          </w:p>
        </w:tc>
        <w:tc>
          <w:tcPr>
            <w:tcW w:w="1880" w:type="dxa"/>
            <w:tcBorders>
              <w:top w:val="nil"/>
              <w:left w:val="nil"/>
              <w:bottom w:val="single" w:sz="4" w:space="0" w:color="auto"/>
              <w:right w:val="single" w:sz="4" w:space="0" w:color="auto"/>
            </w:tcBorders>
            <w:shd w:val="clear" w:color="auto" w:fill="auto"/>
            <w:hideMark/>
          </w:tcPr>
          <w:p w14:paraId="61FF39BC"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1756CF4B"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785B3C98"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Vonesa në realizimine pagesave brenda afatit kohor ka ndikuar që Komuna të jetë subjekt I padive nga OE.</w:t>
            </w:r>
          </w:p>
        </w:tc>
      </w:tr>
      <w:tr w:rsidR="00EA38C3" w:rsidRPr="00EA38C3" w14:paraId="6674D8F5" w14:textId="77777777" w:rsidTr="00EA38C3">
        <w:trPr>
          <w:trHeight w:val="4515"/>
        </w:trPr>
        <w:tc>
          <w:tcPr>
            <w:tcW w:w="400" w:type="dxa"/>
            <w:tcBorders>
              <w:top w:val="nil"/>
              <w:left w:val="single" w:sz="4" w:space="0" w:color="auto"/>
              <w:bottom w:val="single" w:sz="4" w:space="0" w:color="auto"/>
              <w:right w:val="single" w:sz="4" w:space="0" w:color="auto"/>
            </w:tcBorders>
            <w:shd w:val="clear" w:color="auto" w:fill="auto"/>
            <w:noWrap/>
            <w:hideMark/>
          </w:tcPr>
          <w:p w14:paraId="661B81FA"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t>11</w:t>
            </w:r>
          </w:p>
        </w:tc>
        <w:tc>
          <w:tcPr>
            <w:tcW w:w="2680" w:type="dxa"/>
            <w:tcBorders>
              <w:top w:val="nil"/>
              <w:left w:val="nil"/>
              <w:bottom w:val="single" w:sz="4" w:space="0" w:color="auto"/>
              <w:right w:val="single" w:sz="4" w:space="0" w:color="auto"/>
            </w:tcBorders>
            <w:shd w:val="clear" w:color="auto" w:fill="auto"/>
            <w:hideMark/>
          </w:tcPr>
          <w:p w14:paraId="48563946"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se janë marrë veprimet e nevojshme që projektet e aprovuara të realizohen sipas planifikimit. Nëse paraqitet nevoja për ridestinim të fondeve të projekteve, kjo të realizohet përmes procedurave të përcaktuar me rialokim në pajtim me Ligjin mbi ndarjet buxheto</w:t>
            </w:r>
          </w:p>
        </w:tc>
        <w:tc>
          <w:tcPr>
            <w:tcW w:w="2900" w:type="dxa"/>
            <w:tcBorders>
              <w:top w:val="nil"/>
              <w:left w:val="nil"/>
              <w:bottom w:val="single" w:sz="4" w:space="0" w:color="auto"/>
              <w:right w:val="single" w:sz="4" w:space="0" w:color="auto"/>
            </w:tcBorders>
            <w:shd w:val="clear" w:color="auto" w:fill="auto"/>
            <w:hideMark/>
          </w:tcPr>
          <w:p w14:paraId="2EE00A06"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te kujdesemi qe mos te kemi raste te tilla ne te ardhmen edhe pse kjo ka ndodhur per shkak te vendimeve-pagesave te realizuara me vendime gjyqeore e permbarimore dhe projektet kane mbetur pa mjete.Ne menyre qe mos te vije deri te permbarimi edhe i ketyre projekteve dhe te kursehet paraja publike jemi detyruar qe keto pagesa t’i realizojme nga nje projekt per projektin tjeter.</w:t>
            </w:r>
          </w:p>
        </w:tc>
        <w:tc>
          <w:tcPr>
            <w:tcW w:w="1880" w:type="dxa"/>
            <w:tcBorders>
              <w:top w:val="nil"/>
              <w:left w:val="nil"/>
              <w:bottom w:val="single" w:sz="4" w:space="0" w:color="auto"/>
              <w:right w:val="single" w:sz="4" w:space="0" w:color="auto"/>
            </w:tcBorders>
            <w:shd w:val="clear" w:color="auto" w:fill="auto"/>
            <w:hideMark/>
          </w:tcPr>
          <w:p w14:paraId="63ED489E"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2107B75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4010FADD"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Përdorimi I fondeve për qëllime tjera nga ajo për të cilin ishin buxhetuar pa ni aprovim peraprak nga kuvendi komunal dhe ministri I financave, ndikon që të devijohen projektet e aprovuara.</w:t>
            </w:r>
          </w:p>
        </w:tc>
      </w:tr>
      <w:tr w:rsidR="00EA38C3" w:rsidRPr="00EA38C3" w14:paraId="0A0460E2" w14:textId="77777777" w:rsidTr="00EA38C3">
        <w:trPr>
          <w:trHeight w:val="6105"/>
        </w:trPr>
        <w:tc>
          <w:tcPr>
            <w:tcW w:w="400" w:type="dxa"/>
            <w:tcBorders>
              <w:top w:val="nil"/>
              <w:left w:val="single" w:sz="4" w:space="0" w:color="auto"/>
              <w:bottom w:val="single" w:sz="4" w:space="0" w:color="auto"/>
              <w:right w:val="single" w:sz="4" w:space="0" w:color="auto"/>
            </w:tcBorders>
            <w:shd w:val="clear" w:color="auto" w:fill="auto"/>
            <w:noWrap/>
            <w:hideMark/>
          </w:tcPr>
          <w:p w14:paraId="2BB425B1"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12</w:t>
            </w:r>
          </w:p>
        </w:tc>
        <w:tc>
          <w:tcPr>
            <w:tcW w:w="2680" w:type="dxa"/>
            <w:tcBorders>
              <w:top w:val="nil"/>
              <w:left w:val="nil"/>
              <w:bottom w:val="single" w:sz="4" w:space="0" w:color="auto"/>
              <w:right w:val="single" w:sz="4" w:space="0" w:color="auto"/>
            </w:tcBorders>
            <w:shd w:val="clear" w:color="auto" w:fill="auto"/>
            <w:hideMark/>
          </w:tcPr>
          <w:p w14:paraId="3916C65A"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që zyra prokurimit të dorëzoj raporte të plota për kontratat e nënshkruara krahas kërkesave ligjore, gjithashtu të bëhet një planifikim i hollësishëm dhe njësitë kërkuese të cilat duhet të vlerësojnë në mënyrë të drejtë kërkesat për prokurim në mënyrë që të shmangen ndarja e punëve apo furnizimeve me qëllim të shmangies së procedurave të hapura të prokurimit</w:t>
            </w:r>
          </w:p>
        </w:tc>
        <w:tc>
          <w:tcPr>
            <w:tcW w:w="2900" w:type="dxa"/>
            <w:tcBorders>
              <w:top w:val="nil"/>
              <w:left w:val="nil"/>
              <w:bottom w:val="single" w:sz="4" w:space="0" w:color="auto"/>
              <w:right w:val="single" w:sz="4" w:space="0" w:color="auto"/>
            </w:tcBorders>
            <w:shd w:val="clear" w:color="auto" w:fill="auto"/>
            <w:hideMark/>
          </w:tcPr>
          <w:p w14:paraId="39C43660" w14:textId="77777777" w:rsidR="00EA38C3" w:rsidRPr="00EA38C3" w:rsidRDefault="00EA38C3" w:rsidP="00EA38C3">
            <w:pPr>
              <w:rPr>
                <w:rFonts w:eastAsia="Times New Roman"/>
                <w:color w:val="000000"/>
              </w:rPr>
            </w:pPr>
            <w:r w:rsidRPr="00EA38C3">
              <w:rPr>
                <w:rFonts w:eastAsia="Times New Roman"/>
                <w:color w:val="000000"/>
              </w:rPr>
              <w:t>Drejtoria e Arsimit ka zhvilluar keto procedura te pershpejtuara per shkak te kerkesave urgjente qe jane paraqitur sr rrjedhoje e demtimeve dhe mundesise se paraqitjes se pasigurive ne ambientet shkolloreDrejtoria e Arsimit zotohet se do te nderpres kete praktike te procedurave minimale dhe ne te njejten kohe zotohet se tani e tutje do te zhvilloje procedura te hapura te prokurimit per te gjitha investimet dhe sherbimet qe mundesojne siguri dhe zhvillim normal te procesit edukativo-arsimor</w:t>
            </w:r>
          </w:p>
        </w:tc>
        <w:tc>
          <w:tcPr>
            <w:tcW w:w="1880" w:type="dxa"/>
            <w:tcBorders>
              <w:top w:val="nil"/>
              <w:left w:val="nil"/>
              <w:bottom w:val="single" w:sz="4" w:space="0" w:color="auto"/>
              <w:right w:val="single" w:sz="4" w:space="0" w:color="auto"/>
            </w:tcBorders>
            <w:shd w:val="clear" w:color="auto" w:fill="auto"/>
            <w:hideMark/>
          </w:tcPr>
          <w:p w14:paraId="3766C5E3"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Gjetja është përmbushur sepse me marrjen e Raportit të auditimit drejtoria e Arsimit ka ndërprerë këtë praktikë dhe të njejtën e ka zhvilluar përmes Prokurimit të hapur Publik.</w:t>
            </w:r>
          </w:p>
        </w:tc>
        <w:tc>
          <w:tcPr>
            <w:tcW w:w="1780" w:type="dxa"/>
            <w:tcBorders>
              <w:top w:val="nil"/>
              <w:left w:val="nil"/>
              <w:bottom w:val="single" w:sz="4" w:space="0" w:color="auto"/>
              <w:right w:val="single" w:sz="4" w:space="0" w:color="auto"/>
            </w:tcBorders>
            <w:shd w:val="clear" w:color="auto" w:fill="auto"/>
            <w:noWrap/>
            <w:hideMark/>
          </w:tcPr>
          <w:p w14:paraId="7CC2541A"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462163F4"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Praktika e tillë shton rrezikun e mos arritjes së vlerës dhe domtojnë transparencën, eliminojn konkurrencë dhe vënë në pikëpytje cilësinë e shërbimeve dhe produkteve të pranuara.</w:t>
            </w:r>
          </w:p>
        </w:tc>
      </w:tr>
      <w:tr w:rsidR="00EA38C3" w:rsidRPr="00EA38C3" w14:paraId="0CAA2401" w14:textId="77777777" w:rsidTr="00EA38C3">
        <w:trPr>
          <w:trHeight w:val="3375"/>
        </w:trPr>
        <w:tc>
          <w:tcPr>
            <w:tcW w:w="400" w:type="dxa"/>
            <w:tcBorders>
              <w:top w:val="nil"/>
              <w:left w:val="single" w:sz="4" w:space="0" w:color="auto"/>
              <w:bottom w:val="single" w:sz="4" w:space="0" w:color="auto"/>
              <w:right w:val="single" w:sz="4" w:space="0" w:color="auto"/>
            </w:tcBorders>
            <w:shd w:val="clear" w:color="auto" w:fill="auto"/>
            <w:noWrap/>
            <w:hideMark/>
          </w:tcPr>
          <w:p w14:paraId="65057E63"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13</w:t>
            </w:r>
          </w:p>
        </w:tc>
        <w:tc>
          <w:tcPr>
            <w:tcW w:w="2680" w:type="dxa"/>
            <w:tcBorders>
              <w:top w:val="nil"/>
              <w:left w:val="nil"/>
              <w:bottom w:val="single" w:sz="4" w:space="0" w:color="auto"/>
              <w:right w:val="single" w:sz="4" w:space="0" w:color="auto"/>
            </w:tcBorders>
            <w:shd w:val="clear" w:color="auto" w:fill="auto"/>
            <w:hideMark/>
          </w:tcPr>
          <w:p w14:paraId="1ECE9653"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se njoftimet për dhanie të subvencioneve të jenë të planifikuara duke siguruar paraprakisht fondet e mjaftushme dhe që njikohësishtvlersimi dhe përzgjedhjae përfituesve të bëhet në mënyrë transparente duke mos diskrimimuar asnjë aplikus.</w:t>
            </w:r>
          </w:p>
        </w:tc>
        <w:tc>
          <w:tcPr>
            <w:tcW w:w="2900" w:type="dxa"/>
            <w:tcBorders>
              <w:top w:val="nil"/>
              <w:left w:val="nil"/>
              <w:bottom w:val="single" w:sz="4" w:space="0" w:color="auto"/>
              <w:right w:val="single" w:sz="4" w:space="0" w:color="auto"/>
            </w:tcBorders>
            <w:shd w:val="clear" w:color="auto" w:fill="auto"/>
            <w:hideMark/>
          </w:tcPr>
          <w:p w14:paraId="7669B961"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të veprohet sipas rekomandimit të auditorëve</w:t>
            </w:r>
          </w:p>
        </w:tc>
        <w:tc>
          <w:tcPr>
            <w:tcW w:w="1880" w:type="dxa"/>
            <w:tcBorders>
              <w:top w:val="nil"/>
              <w:left w:val="nil"/>
              <w:bottom w:val="single" w:sz="4" w:space="0" w:color="auto"/>
              <w:right w:val="single" w:sz="4" w:space="0" w:color="auto"/>
            </w:tcBorders>
            <w:shd w:val="clear" w:color="auto" w:fill="auto"/>
            <w:hideMark/>
          </w:tcPr>
          <w:p w14:paraId="50F9A62A"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 xml:space="preserve">E përmbushurTani e tutje janë shtuar kriteret në thirrjet për aplikim të fermerëve të cilat tregojnë se cilët fermer do të kenë përparësi për të përfituar. </w:t>
            </w:r>
          </w:p>
        </w:tc>
        <w:tc>
          <w:tcPr>
            <w:tcW w:w="1780" w:type="dxa"/>
            <w:tcBorders>
              <w:top w:val="nil"/>
              <w:left w:val="nil"/>
              <w:bottom w:val="single" w:sz="4" w:space="0" w:color="auto"/>
              <w:right w:val="single" w:sz="4" w:space="0" w:color="auto"/>
            </w:tcBorders>
            <w:shd w:val="clear" w:color="auto" w:fill="auto"/>
            <w:noWrap/>
            <w:hideMark/>
          </w:tcPr>
          <w:p w14:paraId="146870B4"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05B85BE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Përzgjedhja selektive e aplikantëve është mënyra jo e drejtë e cila rrjedhimisht diskriminon aplikusit</w:t>
            </w:r>
          </w:p>
        </w:tc>
      </w:tr>
      <w:tr w:rsidR="00EA38C3" w:rsidRPr="00EA38C3" w14:paraId="66FC7BD1" w14:textId="77777777" w:rsidTr="00EA38C3">
        <w:trPr>
          <w:trHeight w:val="3900"/>
        </w:trPr>
        <w:tc>
          <w:tcPr>
            <w:tcW w:w="400" w:type="dxa"/>
            <w:tcBorders>
              <w:top w:val="nil"/>
              <w:left w:val="single" w:sz="4" w:space="0" w:color="auto"/>
              <w:bottom w:val="single" w:sz="4" w:space="0" w:color="auto"/>
              <w:right w:val="single" w:sz="4" w:space="0" w:color="auto"/>
            </w:tcBorders>
            <w:shd w:val="clear" w:color="auto" w:fill="auto"/>
            <w:noWrap/>
            <w:hideMark/>
          </w:tcPr>
          <w:p w14:paraId="7633FC99"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t>14</w:t>
            </w:r>
          </w:p>
        </w:tc>
        <w:tc>
          <w:tcPr>
            <w:tcW w:w="2680" w:type="dxa"/>
            <w:tcBorders>
              <w:top w:val="nil"/>
              <w:left w:val="nil"/>
              <w:bottom w:val="single" w:sz="4" w:space="0" w:color="auto"/>
              <w:right w:val="single" w:sz="4" w:space="0" w:color="auto"/>
            </w:tcBorders>
            <w:shd w:val="clear" w:color="auto" w:fill="auto"/>
            <w:hideMark/>
          </w:tcPr>
          <w:p w14:paraId="436E694D"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kontrollin e duhur përmes zyrës së prokurimit, në mënyrë që zyrtarit përgjegjës të prokurimit të kërkoj konfiskimin e sigurimit të tenderit çdo herë që OE nuk iu përgjigjen kërkesave të zyrës së prokurimit që janë kërkesa të dosjes së tenderit.</w:t>
            </w:r>
          </w:p>
        </w:tc>
        <w:tc>
          <w:tcPr>
            <w:tcW w:w="2900" w:type="dxa"/>
            <w:tcBorders>
              <w:top w:val="nil"/>
              <w:left w:val="nil"/>
              <w:bottom w:val="single" w:sz="4" w:space="0" w:color="auto"/>
              <w:right w:val="single" w:sz="4" w:space="0" w:color="auto"/>
            </w:tcBorders>
            <w:shd w:val="clear" w:color="auto" w:fill="auto"/>
            <w:noWrap/>
            <w:hideMark/>
          </w:tcPr>
          <w:p w14:paraId="7DCA8237"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hideMark/>
          </w:tcPr>
          <w:p w14:paraId="5CF2709D"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hideMark/>
          </w:tcPr>
          <w:p w14:paraId="5BD721F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673E958F"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Moskonfiskimi I polisave të sigurimit të tenderit ka ndikuar që buxheti I komunës të domtohet.</w:t>
            </w:r>
          </w:p>
        </w:tc>
      </w:tr>
      <w:tr w:rsidR="00EA38C3" w:rsidRPr="00EA38C3" w14:paraId="702985D0" w14:textId="77777777" w:rsidTr="00EA38C3">
        <w:trPr>
          <w:trHeight w:val="3750"/>
        </w:trPr>
        <w:tc>
          <w:tcPr>
            <w:tcW w:w="400" w:type="dxa"/>
            <w:tcBorders>
              <w:top w:val="nil"/>
              <w:left w:val="single" w:sz="4" w:space="0" w:color="auto"/>
              <w:bottom w:val="single" w:sz="4" w:space="0" w:color="auto"/>
              <w:right w:val="single" w:sz="4" w:space="0" w:color="auto"/>
            </w:tcBorders>
            <w:shd w:val="clear" w:color="auto" w:fill="auto"/>
            <w:noWrap/>
            <w:hideMark/>
          </w:tcPr>
          <w:p w14:paraId="7F26FE34"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15</w:t>
            </w:r>
          </w:p>
        </w:tc>
        <w:tc>
          <w:tcPr>
            <w:tcW w:w="2680" w:type="dxa"/>
            <w:tcBorders>
              <w:top w:val="nil"/>
              <w:left w:val="nil"/>
              <w:bottom w:val="single" w:sz="4" w:space="0" w:color="auto"/>
              <w:right w:val="single" w:sz="4" w:space="0" w:color="auto"/>
            </w:tcBorders>
            <w:shd w:val="clear" w:color="auto" w:fill="auto"/>
            <w:hideMark/>
          </w:tcPr>
          <w:p w14:paraId="15F305B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kontrollin e duhur përmes zyrës së prokurimit, ashtu që, të rishikoj se njësitë kërkuese bëjnë hartimin e specifikimeve teknike sipas kërkesave ligjore dhe nevojave të komunës duke përcaktuar standardin e cilësisë së punës apo furnizimit</w:t>
            </w:r>
          </w:p>
        </w:tc>
        <w:tc>
          <w:tcPr>
            <w:tcW w:w="2900" w:type="dxa"/>
            <w:tcBorders>
              <w:top w:val="nil"/>
              <w:left w:val="nil"/>
              <w:bottom w:val="single" w:sz="4" w:space="0" w:color="auto"/>
              <w:right w:val="single" w:sz="4" w:space="0" w:color="auto"/>
            </w:tcBorders>
            <w:shd w:val="clear" w:color="auto" w:fill="auto"/>
            <w:hideMark/>
          </w:tcPr>
          <w:p w14:paraId="272EAB20"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të veprohet sipas rekomandimit të auditorëve</w:t>
            </w:r>
          </w:p>
        </w:tc>
        <w:tc>
          <w:tcPr>
            <w:tcW w:w="1880" w:type="dxa"/>
            <w:tcBorders>
              <w:top w:val="nil"/>
              <w:left w:val="nil"/>
              <w:bottom w:val="single" w:sz="4" w:space="0" w:color="auto"/>
              <w:right w:val="single" w:sz="4" w:space="0" w:color="auto"/>
            </w:tcBorders>
            <w:shd w:val="clear" w:color="auto" w:fill="auto"/>
            <w:hideMark/>
          </w:tcPr>
          <w:p w14:paraId="4467B13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59061C23"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5A725B68"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Mos përcaktimi I sakët I standardit të kualitetittë punëve apo produkteve të kërkuara  ndikon që mbikqyrja e kontratave të mos jetë efikase</w:t>
            </w:r>
          </w:p>
        </w:tc>
      </w:tr>
      <w:tr w:rsidR="00EA38C3" w:rsidRPr="00EA38C3" w14:paraId="4D770A2D" w14:textId="77777777" w:rsidTr="00EA38C3">
        <w:trPr>
          <w:trHeight w:val="3555"/>
        </w:trPr>
        <w:tc>
          <w:tcPr>
            <w:tcW w:w="400" w:type="dxa"/>
            <w:tcBorders>
              <w:top w:val="nil"/>
              <w:left w:val="single" w:sz="4" w:space="0" w:color="auto"/>
              <w:bottom w:val="single" w:sz="4" w:space="0" w:color="auto"/>
              <w:right w:val="single" w:sz="4" w:space="0" w:color="auto"/>
            </w:tcBorders>
            <w:shd w:val="clear" w:color="auto" w:fill="auto"/>
            <w:noWrap/>
            <w:hideMark/>
          </w:tcPr>
          <w:p w14:paraId="03FF5F06"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t>16</w:t>
            </w:r>
          </w:p>
        </w:tc>
        <w:tc>
          <w:tcPr>
            <w:tcW w:w="2680" w:type="dxa"/>
            <w:tcBorders>
              <w:top w:val="nil"/>
              <w:left w:val="nil"/>
              <w:bottom w:val="single" w:sz="4" w:space="0" w:color="auto"/>
              <w:right w:val="single" w:sz="4" w:space="0" w:color="auto"/>
            </w:tcBorders>
            <w:shd w:val="clear" w:color="auto" w:fill="auto"/>
            <w:hideMark/>
          </w:tcPr>
          <w:p w14:paraId="76ED105D"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se janë eliminuar të gjitha pengesat që e pamundësojnë realizimin e kontratave sipas kushteve të kontratës para inicimi të procedurave të prokurimit dhe hyrjes në obligime kontraktuale, ashtu që realizimi i kontratës të mos ketë pengesa dhe vonesa.</w:t>
            </w:r>
          </w:p>
        </w:tc>
        <w:tc>
          <w:tcPr>
            <w:tcW w:w="2900" w:type="dxa"/>
            <w:tcBorders>
              <w:top w:val="nil"/>
              <w:left w:val="nil"/>
              <w:bottom w:val="single" w:sz="4" w:space="0" w:color="auto"/>
              <w:right w:val="single" w:sz="4" w:space="0" w:color="auto"/>
            </w:tcBorders>
            <w:shd w:val="clear" w:color="auto" w:fill="auto"/>
            <w:hideMark/>
          </w:tcPr>
          <w:p w14:paraId="7F99BFE9"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të veprohet sipas rekomandimit të Auditorëve</w:t>
            </w:r>
          </w:p>
        </w:tc>
        <w:tc>
          <w:tcPr>
            <w:tcW w:w="1880" w:type="dxa"/>
            <w:tcBorders>
              <w:top w:val="nil"/>
              <w:left w:val="nil"/>
              <w:bottom w:val="single" w:sz="4" w:space="0" w:color="auto"/>
              <w:right w:val="single" w:sz="4" w:space="0" w:color="auto"/>
            </w:tcBorders>
            <w:shd w:val="clear" w:color="auto" w:fill="auto"/>
            <w:hideMark/>
          </w:tcPr>
          <w:p w14:paraId="48643EDC"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48CC6972"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64F606FD"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Mos përmbushja e kontratës sipas kushteve të specifikuara në kontratë tregon se planifikimi dhe përgaditja e kontratave kanë dobsi.</w:t>
            </w:r>
          </w:p>
        </w:tc>
      </w:tr>
      <w:tr w:rsidR="00EA38C3" w:rsidRPr="00EA38C3" w14:paraId="25E34E75" w14:textId="77777777" w:rsidTr="00EA38C3">
        <w:trPr>
          <w:trHeight w:val="3930"/>
        </w:trPr>
        <w:tc>
          <w:tcPr>
            <w:tcW w:w="400" w:type="dxa"/>
            <w:tcBorders>
              <w:top w:val="nil"/>
              <w:left w:val="single" w:sz="4" w:space="0" w:color="auto"/>
              <w:bottom w:val="single" w:sz="4" w:space="0" w:color="auto"/>
              <w:right w:val="single" w:sz="4" w:space="0" w:color="auto"/>
            </w:tcBorders>
            <w:shd w:val="clear" w:color="auto" w:fill="auto"/>
            <w:noWrap/>
            <w:hideMark/>
          </w:tcPr>
          <w:p w14:paraId="6ACE3A42"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17</w:t>
            </w:r>
          </w:p>
        </w:tc>
        <w:tc>
          <w:tcPr>
            <w:tcW w:w="2680" w:type="dxa"/>
            <w:tcBorders>
              <w:top w:val="nil"/>
              <w:left w:val="nil"/>
              <w:bottom w:val="single" w:sz="4" w:space="0" w:color="auto"/>
              <w:right w:val="single" w:sz="4" w:space="0" w:color="auto"/>
            </w:tcBorders>
            <w:shd w:val="clear" w:color="auto" w:fill="auto"/>
            <w:hideMark/>
          </w:tcPr>
          <w:p w14:paraId="049DF4FC"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sigurohet se bëhet krahasimi i raporteve të inventarizimit me regjistrat e pasurisë si dhe azhurnohen regjistrat e pasurisë sipas të dhënave të regjistrimeve të fundit. Kryetari duhet të analizoj nëse është e nevojshme hartimi i procedurave dhe rregulloreve të brendshme për menaxhimin e pasurisë së komunës</w:t>
            </w:r>
          </w:p>
        </w:tc>
        <w:tc>
          <w:tcPr>
            <w:tcW w:w="2900" w:type="dxa"/>
            <w:tcBorders>
              <w:top w:val="nil"/>
              <w:left w:val="nil"/>
              <w:bottom w:val="single" w:sz="4" w:space="0" w:color="auto"/>
              <w:right w:val="single" w:sz="4" w:space="0" w:color="auto"/>
            </w:tcBorders>
            <w:shd w:val="clear" w:color="auto" w:fill="auto"/>
            <w:hideMark/>
          </w:tcPr>
          <w:p w14:paraId="3ACC1687"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 xml:space="preserve">Komisioni për inventarizim do të kryej harmonizimin/krasimin e e gjendjes së konstatuar me regjistrat e udhëhequr nga ana e komunës së Ferizajt. </w:t>
            </w:r>
          </w:p>
        </w:tc>
        <w:tc>
          <w:tcPr>
            <w:tcW w:w="1880" w:type="dxa"/>
            <w:tcBorders>
              <w:top w:val="nil"/>
              <w:left w:val="nil"/>
              <w:bottom w:val="single" w:sz="4" w:space="0" w:color="auto"/>
              <w:right w:val="single" w:sz="4" w:space="0" w:color="auto"/>
            </w:tcBorders>
            <w:shd w:val="clear" w:color="auto" w:fill="auto"/>
            <w:hideMark/>
          </w:tcPr>
          <w:p w14:paraId="42890E9C"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15.01.2024</w:t>
            </w:r>
          </w:p>
        </w:tc>
        <w:tc>
          <w:tcPr>
            <w:tcW w:w="1780" w:type="dxa"/>
            <w:tcBorders>
              <w:top w:val="nil"/>
              <w:left w:val="nil"/>
              <w:bottom w:val="single" w:sz="4" w:space="0" w:color="auto"/>
              <w:right w:val="single" w:sz="4" w:space="0" w:color="auto"/>
            </w:tcBorders>
            <w:shd w:val="clear" w:color="auto" w:fill="auto"/>
            <w:noWrap/>
            <w:hideMark/>
          </w:tcPr>
          <w:p w14:paraId="1F026126"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3955A68D"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Mungesa e rregullave të brendshme dhe mos krahasimi I raporteve të inventarizimit me regjistrat e pasurisë ka vështëersuar menaxhimin e pasurisë</w:t>
            </w:r>
          </w:p>
        </w:tc>
      </w:tr>
      <w:tr w:rsidR="00EA38C3" w:rsidRPr="00EA38C3" w14:paraId="4D89BE42" w14:textId="77777777" w:rsidTr="00EA38C3">
        <w:trPr>
          <w:trHeight w:val="3675"/>
        </w:trPr>
        <w:tc>
          <w:tcPr>
            <w:tcW w:w="400" w:type="dxa"/>
            <w:tcBorders>
              <w:top w:val="nil"/>
              <w:left w:val="single" w:sz="4" w:space="0" w:color="auto"/>
              <w:bottom w:val="single" w:sz="4" w:space="0" w:color="auto"/>
              <w:right w:val="single" w:sz="4" w:space="0" w:color="auto"/>
            </w:tcBorders>
            <w:shd w:val="clear" w:color="auto" w:fill="auto"/>
            <w:noWrap/>
            <w:hideMark/>
          </w:tcPr>
          <w:p w14:paraId="1C45B32D"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t>18</w:t>
            </w:r>
          </w:p>
        </w:tc>
        <w:tc>
          <w:tcPr>
            <w:tcW w:w="2680" w:type="dxa"/>
            <w:tcBorders>
              <w:top w:val="nil"/>
              <w:left w:val="nil"/>
              <w:bottom w:val="single" w:sz="4" w:space="0" w:color="auto"/>
              <w:right w:val="single" w:sz="4" w:space="0" w:color="auto"/>
            </w:tcBorders>
            <w:shd w:val="clear" w:color="auto" w:fill="auto"/>
            <w:hideMark/>
          </w:tcPr>
          <w:p w14:paraId="38F78291"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 që po shqyrtohen në mënyrë aktive të gjitha opsionet e mundshme, duke vendosur politika dhe rregullore me qëllim të rritjes së efikasitetit në mbledhjen e borxheve duke shqyrtuar gjitha masat në pajtim me ligjin, ndaj operatorëve të cilët nuk i përmbushin obligimet.</w:t>
            </w:r>
          </w:p>
        </w:tc>
        <w:tc>
          <w:tcPr>
            <w:tcW w:w="2900" w:type="dxa"/>
            <w:tcBorders>
              <w:top w:val="nil"/>
              <w:left w:val="nil"/>
              <w:bottom w:val="single" w:sz="4" w:space="0" w:color="auto"/>
              <w:right w:val="single" w:sz="4" w:space="0" w:color="auto"/>
            </w:tcBorders>
            <w:shd w:val="clear" w:color="auto" w:fill="auto"/>
            <w:hideMark/>
          </w:tcPr>
          <w:p w14:paraId="0A58B784"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të veprohet sipas rekomandimit të auditorit</w:t>
            </w:r>
          </w:p>
        </w:tc>
        <w:tc>
          <w:tcPr>
            <w:tcW w:w="1880" w:type="dxa"/>
            <w:tcBorders>
              <w:top w:val="nil"/>
              <w:left w:val="nil"/>
              <w:bottom w:val="single" w:sz="4" w:space="0" w:color="auto"/>
              <w:right w:val="single" w:sz="4" w:space="0" w:color="auto"/>
            </w:tcBorders>
            <w:shd w:val="clear" w:color="auto" w:fill="auto"/>
            <w:hideMark/>
          </w:tcPr>
          <w:p w14:paraId="0884F75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31.12.2023</w:t>
            </w:r>
          </w:p>
        </w:tc>
        <w:tc>
          <w:tcPr>
            <w:tcW w:w="1780" w:type="dxa"/>
            <w:tcBorders>
              <w:top w:val="nil"/>
              <w:left w:val="nil"/>
              <w:bottom w:val="single" w:sz="4" w:space="0" w:color="auto"/>
              <w:right w:val="single" w:sz="4" w:space="0" w:color="auto"/>
            </w:tcBorders>
            <w:shd w:val="clear" w:color="auto" w:fill="auto"/>
            <w:noWrap/>
            <w:hideMark/>
          </w:tcPr>
          <w:p w14:paraId="70112A14"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Në Proces</w:t>
            </w:r>
          </w:p>
        </w:tc>
        <w:tc>
          <w:tcPr>
            <w:tcW w:w="2440" w:type="dxa"/>
            <w:tcBorders>
              <w:top w:val="nil"/>
              <w:left w:val="nil"/>
              <w:bottom w:val="single" w:sz="4" w:space="0" w:color="auto"/>
              <w:right w:val="single" w:sz="4" w:space="0" w:color="auto"/>
            </w:tcBorders>
            <w:shd w:val="clear" w:color="auto" w:fill="auto"/>
            <w:hideMark/>
          </w:tcPr>
          <w:p w14:paraId="5D8835ED"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Rritja e LL.A nëpër vite dhe mos marrja e  veprimeve për ikasim të tyre ndikon në përkeqësimin e performancës së ikasimit të këtyre llogarive</w:t>
            </w:r>
          </w:p>
        </w:tc>
      </w:tr>
      <w:tr w:rsidR="00EA38C3" w:rsidRPr="00EA38C3" w14:paraId="27994D09" w14:textId="77777777" w:rsidTr="00EA38C3">
        <w:trPr>
          <w:trHeight w:val="4305"/>
        </w:trPr>
        <w:tc>
          <w:tcPr>
            <w:tcW w:w="400" w:type="dxa"/>
            <w:tcBorders>
              <w:top w:val="nil"/>
              <w:left w:val="single" w:sz="4" w:space="0" w:color="auto"/>
              <w:bottom w:val="single" w:sz="4" w:space="0" w:color="auto"/>
              <w:right w:val="single" w:sz="4" w:space="0" w:color="auto"/>
            </w:tcBorders>
            <w:shd w:val="clear" w:color="auto" w:fill="auto"/>
            <w:noWrap/>
            <w:hideMark/>
          </w:tcPr>
          <w:p w14:paraId="3854B8CD" w14:textId="77777777" w:rsidR="00EA38C3" w:rsidRPr="00EA38C3" w:rsidRDefault="00EA38C3" w:rsidP="00EA38C3">
            <w:pPr>
              <w:jc w:val="right"/>
              <w:rPr>
                <w:rFonts w:ascii="Calibri" w:eastAsia="Times New Roman" w:hAnsi="Calibri" w:cs="Calibri"/>
                <w:color w:val="000000"/>
                <w:sz w:val="22"/>
                <w:szCs w:val="22"/>
              </w:rPr>
            </w:pPr>
            <w:r w:rsidRPr="00EA38C3">
              <w:rPr>
                <w:rFonts w:ascii="Calibri" w:eastAsia="Times New Roman" w:hAnsi="Calibri" w:cs="Calibri"/>
                <w:color w:val="000000"/>
                <w:sz w:val="22"/>
                <w:szCs w:val="22"/>
              </w:rPr>
              <w:lastRenderedPageBreak/>
              <w:t>19</w:t>
            </w:r>
          </w:p>
        </w:tc>
        <w:tc>
          <w:tcPr>
            <w:tcW w:w="2680" w:type="dxa"/>
            <w:tcBorders>
              <w:top w:val="nil"/>
              <w:left w:val="nil"/>
              <w:bottom w:val="single" w:sz="4" w:space="0" w:color="auto"/>
              <w:right w:val="single" w:sz="4" w:space="0" w:color="auto"/>
            </w:tcBorders>
            <w:shd w:val="clear" w:color="auto" w:fill="auto"/>
            <w:hideMark/>
          </w:tcPr>
          <w:p w14:paraId="25426D9C"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Kryetari duhet të sigurojë funksionimin e komitetit të auditimit që të rishikojë në mënyrë kritike planet e auditimit të brendshëm për të konfirmuar se ato bazohen në rrezik dhe t’i ofrojë sigurinë e kërkuar menaxhmentit. Gjithashtu, Komiteti duhet të monitoroj veprimet e ndërmarra nga menaxhmenti në lidhje me rekomandimet e auditimit.</w:t>
            </w:r>
          </w:p>
        </w:tc>
        <w:tc>
          <w:tcPr>
            <w:tcW w:w="2900" w:type="dxa"/>
            <w:tcBorders>
              <w:top w:val="nil"/>
              <w:left w:val="nil"/>
              <w:bottom w:val="single" w:sz="4" w:space="0" w:color="auto"/>
              <w:right w:val="single" w:sz="4" w:space="0" w:color="auto"/>
            </w:tcBorders>
            <w:shd w:val="clear" w:color="auto" w:fill="auto"/>
            <w:hideMark/>
          </w:tcPr>
          <w:p w14:paraId="0073CB0C"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Do të veprohet sipas rekomandimit te Auditorëve</w:t>
            </w:r>
          </w:p>
        </w:tc>
        <w:tc>
          <w:tcPr>
            <w:tcW w:w="1880" w:type="dxa"/>
            <w:tcBorders>
              <w:top w:val="nil"/>
              <w:left w:val="nil"/>
              <w:bottom w:val="single" w:sz="4" w:space="0" w:color="auto"/>
              <w:right w:val="single" w:sz="4" w:space="0" w:color="auto"/>
            </w:tcBorders>
            <w:shd w:val="clear" w:color="auto" w:fill="auto"/>
            <w:hideMark/>
          </w:tcPr>
          <w:p w14:paraId="754148DF"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Është funksionalizuar Komiteti i Ri i Auditimit dhe janë duke mbajtur takime të rregullta sipas procedurave të parapara.</w:t>
            </w:r>
          </w:p>
        </w:tc>
        <w:tc>
          <w:tcPr>
            <w:tcW w:w="1780" w:type="dxa"/>
            <w:tcBorders>
              <w:top w:val="nil"/>
              <w:left w:val="nil"/>
              <w:bottom w:val="single" w:sz="4" w:space="0" w:color="auto"/>
              <w:right w:val="single" w:sz="4" w:space="0" w:color="auto"/>
            </w:tcBorders>
            <w:shd w:val="clear" w:color="auto" w:fill="auto"/>
            <w:noWrap/>
            <w:hideMark/>
          </w:tcPr>
          <w:p w14:paraId="64959815"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I përmbushur</w:t>
            </w:r>
          </w:p>
        </w:tc>
        <w:tc>
          <w:tcPr>
            <w:tcW w:w="2440" w:type="dxa"/>
            <w:tcBorders>
              <w:top w:val="nil"/>
              <w:left w:val="nil"/>
              <w:bottom w:val="single" w:sz="4" w:space="0" w:color="auto"/>
              <w:right w:val="single" w:sz="4" w:space="0" w:color="auto"/>
            </w:tcBorders>
            <w:shd w:val="clear" w:color="auto" w:fill="auto"/>
            <w:hideMark/>
          </w:tcPr>
          <w:p w14:paraId="59F859C9" w14:textId="77777777" w:rsidR="00EA38C3" w:rsidRPr="00EA38C3" w:rsidRDefault="00EA38C3" w:rsidP="00EA38C3">
            <w:pPr>
              <w:rPr>
                <w:rFonts w:ascii="Calibri" w:eastAsia="Times New Roman" w:hAnsi="Calibri" w:cs="Calibri"/>
                <w:color w:val="000000"/>
                <w:sz w:val="22"/>
                <w:szCs w:val="22"/>
              </w:rPr>
            </w:pPr>
            <w:r w:rsidRPr="00EA38C3">
              <w:rPr>
                <w:rFonts w:ascii="Calibri" w:eastAsia="Times New Roman" w:hAnsi="Calibri" w:cs="Calibri"/>
                <w:color w:val="000000"/>
                <w:sz w:val="22"/>
                <w:szCs w:val="22"/>
              </w:rPr>
              <w:t>Mos funksionimi I komitetit të auditimit ndikon negativisht në efektivitetin e kontrolleve të brendshme</w:t>
            </w:r>
          </w:p>
        </w:tc>
      </w:tr>
    </w:tbl>
    <w:p w14:paraId="5FB33FBA" w14:textId="5889A576" w:rsidR="00954DE0" w:rsidRPr="00261744" w:rsidRDefault="00954DE0" w:rsidP="00954DE0">
      <w:pPr>
        <w:tabs>
          <w:tab w:val="left" w:pos="2160"/>
        </w:tabs>
        <w:rPr>
          <w:rFonts w:ascii="Book Antiqua" w:hAnsi="Book Antiqua"/>
          <w:lang w:val="sq-AL"/>
        </w:rPr>
      </w:pPr>
    </w:p>
    <w:p w14:paraId="7E1EBF81" w14:textId="77777777" w:rsidR="00954DE0" w:rsidRDefault="00954DE0" w:rsidP="00954DE0">
      <w:pPr>
        <w:tabs>
          <w:tab w:val="left" w:pos="2160"/>
        </w:tabs>
        <w:rPr>
          <w:rFonts w:ascii="Book Antiqua" w:hAnsi="Book Antiqua"/>
          <w:b/>
          <w:sz w:val="20"/>
          <w:u w:val="single"/>
          <w:lang w:val="sq-AL"/>
        </w:rPr>
      </w:pPr>
    </w:p>
    <w:p w14:paraId="7CA5AD46" w14:textId="77777777" w:rsidR="00954DE0" w:rsidRPr="00261744" w:rsidRDefault="00954DE0" w:rsidP="00954DE0">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në detaje shënimet në tabelë:</w:t>
      </w:r>
    </w:p>
    <w:p w14:paraId="7AF5488B" w14:textId="77777777" w:rsidR="00954DE0" w:rsidRDefault="00954DE0" w:rsidP="00954DE0">
      <w:pPr>
        <w:pStyle w:val="ListParagraph"/>
        <w:numPr>
          <w:ilvl w:val="0"/>
          <w:numId w:val="45"/>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2EECEEEA" w14:textId="77777777" w:rsidR="00954DE0" w:rsidRPr="007A24F1" w:rsidRDefault="00954DE0" w:rsidP="00954DE0">
      <w:pPr>
        <w:pStyle w:val="ListParagraph"/>
        <w:numPr>
          <w:ilvl w:val="0"/>
          <w:numId w:val="45"/>
        </w:numPr>
        <w:tabs>
          <w:tab w:val="left" w:pos="2160"/>
        </w:tabs>
        <w:rPr>
          <w:rFonts w:ascii="Book Antiqua" w:hAnsi="Book Antiqua"/>
          <w:lang w:val="sq-AL"/>
        </w:rPr>
      </w:pPr>
      <w:r>
        <w:rPr>
          <w:rFonts w:ascii="Book Antiqua" w:hAnsi="Book Antiqua"/>
          <w:lang w:val="sq-AL"/>
        </w:rPr>
        <w:t>shpalos nivelin e zbatimit te rekomandimeve te auditimit te brendshëm te OB</w:t>
      </w:r>
    </w:p>
    <w:p w14:paraId="52964892" w14:textId="77777777" w:rsidR="00954DE0" w:rsidRDefault="00954DE0" w:rsidP="00954DE0"/>
    <w:p w14:paraId="6A6AE067" w14:textId="0EAF8AEA" w:rsidR="00954DE0" w:rsidRDefault="00954DE0" w:rsidP="00954DE0"/>
    <w:p w14:paraId="7F70E0A3" w14:textId="3001DEFA" w:rsidR="00EA38C1" w:rsidRDefault="00EA38C1" w:rsidP="00954DE0"/>
    <w:p w14:paraId="52D3DE3B" w14:textId="6A6BEA21" w:rsidR="00EA38C1" w:rsidRDefault="00EA38C1" w:rsidP="00954DE0"/>
    <w:p w14:paraId="4901F17E" w14:textId="39340AC8" w:rsidR="00EA38C1" w:rsidRDefault="00EA38C1" w:rsidP="00954DE0"/>
    <w:p w14:paraId="1C8E7206" w14:textId="0EFFBF19" w:rsidR="00EA38C1" w:rsidRDefault="00EA38C1" w:rsidP="00954DE0"/>
    <w:p w14:paraId="0452D124" w14:textId="42A7B58B" w:rsidR="00EA38C1" w:rsidRDefault="00EA38C1" w:rsidP="00954DE0"/>
    <w:p w14:paraId="36EC7BB3" w14:textId="31201319" w:rsidR="00EA38C1" w:rsidRDefault="00EA38C1" w:rsidP="00954DE0"/>
    <w:p w14:paraId="3689616E" w14:textId="3E693BFA" w:rsidR="00EA38C1" w:rsidRDefault="00EA38C1" w:rsidP="00954DE0"/>
    <w:p w14:paraId="662EB252" w14:textId="1B0F40CF" w:rsidR="002C70DE" w:rsidRDefault="002C70DE" w:rsidP="00954DE0"/>
    <w:p w14:paraId="3335FB60" w14:textId="77777777" w:rsidR="002C70DE" w:rsidRDefault="002C70DE" w:rsidP="00954DE0"/>
    <w:p w14:paraId="730E849F" w14:textId="21C73E46" w:rsidR="00EA38C1" w:rsidRDefault="00EA38C1" w:rsidP="00954DE0"/>
    <w:p w14:paraId="73ACD0D4" w14:textId="77777777" w:rsidR="00EA38C1" w:rsidRDefault="00EA38C1" w:rsidP="00954DE0"/>
    <w:p w14:paraId="212FC7AE" w14:textId="77777777" w:rsidR="00954DE0" w:rsidRDefault="00954DE0" w:rsidP="00954DE0">
      <w:pPr>
        <w:rPr>
          <w:rFonts w:ascii="Book Antiqua" w:hAnsi="Book Antiqua"/>
          <w:b/>
          <w:bCs/>
          <w:color w:val="365F91"/>
          <w:sz w:val="28"/>
          <w:lang w:val="sq-AL"/>
        </w:rPr>
      </w:pPr>
      <w:r w:rsidRPr="008E6F63">
        <w:rPr>
          <w:rFonts w:ascii="Book Antiqua" w:hAnsi="Book Antiqua"/>
          <w:b/>
          <w:bCs/>
          <w:color w:val="365F91"/>
          <w:sz w:val="28"/>
          <w:lang w:val="sq-AL"/>
        </w:rPr>
        <w:t xml:space="preserve">Aneksi Nr. </w:t>
      </w:r>
      <w:r w:rsidRPr="008E6F63">
        <w:rPr>
          <w:rFonts w:ascii="Book Antiqua" w:hAnsi="Book Antiqua"/>
          <w:bCs/>
          <w:color w:val="365F91"/>
          <w:sz w:val="28"/>
          <w:u w:val="single"/>
          <w:lang w:val="sq-AL"/>
        </w:rPr>
        <w:t xml:space="preserve">  </w:t>
      </w:r>
      <w:r w:rsidRPr="008E6F63">
        <w:rPr>
          <w:rFonts w:ascii="Book Antiqua" w:hAnsi="Book Antiqua"/>
          <w:bCs/>
          <w:color w:val="365F91"/>
          <w:sz w:val="28"/>
          <w:lang w:val="sq-AL"/>
        </w:rPr>
        <w:t xml:space="preserve"> </w:t>
      </w:r>
      <w:r>
        <w:rPr>
          <w:rFonts w:ascii="Book Antiqua" w:hAnsi="Book Antiqua"/>
          <w:b/>
          <w:bCs/>
          <w:color w:val="365F91"/>
          <w:sz w:val="28"/>
          <w:lang w:val="sq-AL"/>
        </w:rPr>
        <w:t xml:space="preserve"> </w:t>
      </w:r>
      <w:r w:rsidRPr="00D7435D">
        <w:rPr>
          <w:rFonts w:ascii="Book Antiqua" w:hAnsi="Book Antiqua"/>
          <w:b/>
          <w:bCs/>
          <w:color w:val="365F91"/>
          <w:sz w:val="28"/>
          <w:lang w:val="sq-AL"/>
        </w:rPr>
        <w:t>Kompensimi sipas ligjit për mbështetjen e punëve publike</w:t>
      </w:r>
    </w:p>
    <w:p w14:paraId="410C2624" w14:textId="77777777" w:rsidR="00954DE0" w:rsidRDefault="00954DE0" w:rsidP="00954DE0"/>
    <w:p w14:paraId="0A201B4F" w14:textId="77777777" w:rsidR="00954DE0" w:rsidRDefault="00954DE0" w:rsidP="00954DE0"/>
    <w:bookmarkStart w:id="28" w:name="_MON_1758607170"/>
    <w:bookmarkEnd w:id="28"/>
    <w:p w14:paraId="0CC44C37" w14:textId="31C545B4" w:rsidR="00954DE0" w:rsidRDefault="00513EA1" w:rsidP="00954DE0">
      <w:r w:rsidRPr="00261744">
        <w:rPr>
          <w:rFonts w:ascii="Book Antiqua" w:hAnsi="Book Antiqua"/>
          <w:lang w:val="sq-AL"/>
        </w:rPr>
        <w:object w:dxaOrig="10080" w:dyaOrig="3210" w14:anchorId="2A71D74E">
          <v:shape id="_x0000_i1056" type="#_x0000_t75" style="width:629.2pt;height:166.55pt" o:ole="">
            <v:imagedata r:id="rId77" o:title=""/>
          </v:shape>
          <o:OLEObject Type="Embed" ProgID="Excel.Sheet.8" ShapeID="_x0000_i1056" DrawAspect="Content" ObjectID="_1770205102" r:id="rId78"/>
        </w:object>
      </w:r>
    </w:p>
    <w:p w14:paraId="7D97AEC8" w14:textId="75DBBC74" w:rsidR="00CA0095" w:rsidRDefault="00CA0095" w:rsidP="00CA0095">
      <w:pPr>
        <w:rPr>
          <w:rFonts w:ascii="Book Antiqua" w:hAnsi="Book Antiqua"/>
          <w:lang w:val="sq-AL"/>
        </w:rPr>
      </w:pPr>
    </w:p>
    <w:p w14:paraId="539B202F" w14:textId="1DE221F4" w:rsidR="00CA0095" w:rsidRPr="00CA0095" w:rsidRDefault="00CA0095" w:rsidP="00CA0095">
      <w:pPr>
        <w:rPr>
          <w:rFonts w:ascii="Cambria" w:hAnsi="Cambria"/>
          <w:sz w:val="20"/>
          <w:szCs w:val="20"/>
          <w:lang w:val="sq-AL"/>
        </w:rPr>
      </w:pPr>
      <w:r w:rsidRPr="00CA0095">
        <w:rPr>
          <w:rFonts w:ascii="Book Antiqua" w:hAnsi="Book Antiqua"/>
          <w:sz w:val="20"/>
          <w:szCs w:val="20"/>
          <w:lang w:val="sq-AL"/>
        </w:rPr>
        <w:t>Në</w:t>
      </w:r>
      <w:r>
        <w:rPr>
          <w:rFonts w:ascii="Book Antiqua" w:hAnsi="Book Antiqua"/>
          <w:sz w:val="20"/>
          <w:szCs w:val="20"/>
          <w:lang w:val="sq-AL"/>
        </w:rPr>
        <w:t xml:space="preserve"> vitin 2023 nuk kemi pasur pagesa sipas ligjit p</w:t>
      </w:r>
      <w:r>
        <w:rPr>
          <w:rFonts w:ascii="Cambria" w:hAnsi="Cambria"/>
          <w:sz w:val="20"/>
          <w:szCs w:val="20"/>
          <w:lang w:val="sq-AL"/>
        </w:rPr>
        <w:t>ër mbështetjen e punëve publike</w:t>
      </w:r>
    </w:p>
    <w:sectPr w:rsidR="00CA0095" w:rsidRPr="00CA0095" w:rsidSect="003B178B">
      <w:pgSz w:w="15840" w:h="12240" w:orient="landscape"/>
      <w:pgMar w:top="907" w:right="1440" w:bottom="1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77300" w14:textId="77777777" w:rsidR="009B015D" w:rsidRDefault="009B015D">
      <w:r>
        <w:separator/>
      </w:r>
    </w:p>
  </w:endnote>
  <w:endnote w:type="continuationSeparator" w:id="0">
    <w:p w14:paraId="12CEE679" w14:textId="77777777" w:rsidR="009B015D" w:rsidRDefault="009B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CB25" w14:textId="77777777" w:rsidR="004569D9" w:rsidRDefault="004569D9"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C2ACC" w14:textId="77777777" w:rsidR="004569D9" w:rsidRDefault="004569D9" w:rsidP="004E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7BBF3500" w14:textId="26FA0ED2" w:rsidR="004569D9" w:rsidRPr="007A24F1" w:rsidRDefault="004569D9">
            <w:pPr>
              <w:pStyle w:val="Footer"/>
              <w:jc w:val="center"/>
              <w:rPr>
                <w:i/>
                <w:sz w:val="20"/>
              </w:rPr>
            </w:pPr>
            <w:r>
              <w:rPr>
                <w:i/>
                <w:sz w:val="20"/>
              </w:rPr>
              <w:t xml:space="preserve">Faqe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EC0386">
              <w:rPr>
                <w:b/>
                <w:bCs/>
                <w:i/>
                <w:noProof/>
                <w:sz w:val="20"/>
              </w:rPr>
              <w:t>32</w:t>
            </w:r>
            <w:r w:rsidRPr="007A24F1">
              <w:rPr>
                <w:b/>
                <w:bCs/>
                <w:i/>
                <w:sz w:val="20"/>
              </w:rPr>
              <w:fldChar w:fldCharType="end"/>
            </w:r>
            <w:r w:rsidRPr="007A24F1">
              <w:rPr>
                <w:i/>
                <w:sz w:val="20"/>
              </w:rPr>
              <w:t xml:space="preserve"> </w:t>
            </w:r>
            <w:r>
              <w:rPr>
                <w:i/>
                <w:sz w:val="20"/>
              </w:rPr>
              <w:t>nga</w:t>
            </w:r>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EC0386">
              <w:rPr>
                <w:b/>
                <w:bCs/>
                <w:i/>
                <w:noProof/>
                <w:sz w:val="20"/>
              </w:rPr>
              <w:t>42</w:t>
            </w:r>
            <w:r w:rsidRPr="007A24F1">
              <w:rPr>
                <w:b/>
                <w:bCs/>
                <w:i/>
                <w:sz w:val="20"/>
              </w:rPr>
              <w:fldChar w:fldCharType="end"/>
            </w:r>
          </w:p>
        </w:sdtContent>
      </w:sdt>
    </w:sdtContent>
  </w:sdt>
  <w:p w14:paraId="404972A6" w14:textId="77777777" w:rsidR="004569D9" w:rsidRDefault="004569D9" w:rsidP="004E7DA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7A3F" w14:textId="77777777" w:rsidR="004569D9" w:rsidRDefault="004569D9">
    <w:pPr>
      <w:pStyle w:val="Footer"/>
      <w:jc w:val="right"/>
    </w:pPr>
  </w:p>
  <w:p w14:paraId="3D1AB1A2" w14:textId="77777777" w:rsidR="004569D9" w:rsidRDefault="004569D9">
    <w:pPr>
      <w:pStyle w:val="Footer"/>
      <w:jc w:val="right"/>
    </w:pPr>
  </w:p>
  <w:sdt>
    <w:sdtPr>
      <w:rPr>
        <w:i/>
        <w:sz w:val="20"/>
      </w:rPr>
      <w:id w:val="1315379178"/>
      <w:docPartObj>
        <w:docPartGallery w:val="Page Numbers (Bottom of Page)"/>
        <w:docPartUnique/>
      </w:docPartObj>
    </w:sdtPr>
    <w:sdtEndPr/>
    <w:sdtContent>
      <w:sdt>
        <w:sdtPr>
          <w:rPr>
            <w:i/>
            <w:sz w:val="20"/>
          </w:rPr>
          <w:id w:val="-993326144"/>
          <w:docPartObj>
            <w:docPartGallery w:val="Page Numbers (Top of Page)"/>
            <w:docPartUnique/>
          </w:docPartObj>
        </w:sdtPr>
        <w:sdtEndPr/>
        <w:sdtContent>
          <w:p w14:paraId="0F6B8C75" w14:textId="18939273" w:rsidR="004569D9" w:rsidRDefault="004569D9" w:rsidP="0087173D">
            <w:pPr>
              <w:pStyle w:val="Footer"/>
              <w:jc w:val="center"/>
              <w:rPr>
                <w:i/>
                <w:sz w:val="20"/>
              </w:rPr>
            </w:pPr>
            <w:r>
              <w:rPr>
                <w:i/>
                <w:sz w:val="20"/>
              </w:rPr>
              <w:t xml:space="preserve">Faqe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EC0386">
              <w:rPr>
                <w:b/>
                <w:bCs/>
                <w:i/>
                <w:noProof/>
                <w:sz w:val="20"/>
              </w:rPr>
              <w:t>8</w:t>
            </w:r>
            <w:r w:rsidRPr="007A24F1">
              <w:rPr>
                <w:b/>
                <w:bCs/>
                <w:i/>
                <w:sz w:val="20"/>
              </w:rPr>
              <w:fldChar w:fldCharType="end"/>
            </w:r>
            <w:r w:rsidRPr="007A24F1">
              <w:rPr>
                <w:i/>
                <w:sz w:val="20"/>
              </w:rPr>
              <w:t xml:space="preserve"> </w:t>
            </w:r>
            <w:r>
              <w:rPr>
                <w:i/>
                <w:sz w:val="20"/>
              </w:rPr>
              <w:t>nga</w:t>
            </w:r>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EC0386">
              <w:rPr>
                <w:b/>
                <w:bCs/>
                <w:i/>
                <w:noProof/>
                <w:sz w:val="20"/>
              </w:rPr>
              <w:t>42</w:t>
            </w:r>
            <w:r w:rsidRPr="007A24F1">
              <w:rPr>
                <w:b/>
                <w:bCs/>
                <w:i/>
                <w:sz w:val="20"/>
              </w:rPr>
              <w:fldChar w:fldCharType="end"/>
            </w:r>
          </w:p>
        </w:sdtContent>
      </w:sdt>
    </w:sdtContent>
  </w:sdt>
  <w:p w14:paraId="28BF2D93" w14:textId="2FED1786" w:rsidR="004569D9" w:rsidRDefault="004569D9" w:rsidP="0087173D">
    <w:pPr>
      <w:pStyle w:val="Footer"/>
    </w:pPr>
  </w:p>
  <w:p w14:paraId="35AC40AE" w14:textId="77777777" w:rsidR="004569D9" w:rsidRDefault="004569D9" w:rsidP="0087173D">
    <w:pPr>
      <w:pStyle w:val="Footer"/>
    </w:pPr>
  </w:p>
  <w:p w14:paraId="448E9859" w14:textId="77777777" w:rsidR="004569D9" w:rsidRDefault="004569D9" w:rsidP="001F06AA">
    <w:pPr>
      <w:pStyle w:val="Footer"/>
      <w:jc w:val="center"/>
    </w:pPr>
  </w:p>
  <w:p w14:paraId="0DC5457D" w14:textId="77777777" w:rsidR="004569D9" w:rsidRDefault="004569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63EE" w14:textId="77777777" w:rsidR="004569D9" w:rsidRDefault="004569D9"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B632C" w14:textId="77777777" w:rsidR="004569D9" w:rsidRDefault="004569D9" w:rsidP="004E7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438CF" w14:textId="77777777" w:rsidR="009B015D" w:rsidRDefault="009B015D">
      <w:r>
        <w:separator/>
      </w:r>
    </w:p>
  </w:footnote>
  <w:footnote w:type="continuationSeparator" w:id="0">
    <w:p w14:paraId="000E34BF" w14:textId="77777777" w:rsidR="009B015D" w:rsidRDefault="009B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5D5A" w14:textId="4B5889C8" w:rsidR="004569D9" w:rsidRDefault="004569D9" w:rsidP="007A24F1">
    <w:pPr>
      <w:pStyle w:val="Header"/>
      <w:jc w:val="both"/>
    </w:pPr>
  </w:p>
  <w:p w14:paraId="1EAA8E22" w14:textId="77777777" w:rsidR="004569D9" w:rsidRDefault="004569D9" w:rsidP="007A24F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0864" w14:textId="77777777" w:rsidR="004569D9" w:rsidRDefault="004569D9">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0" w15:restartNumberingAfterBreak="0">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7" w15:restartNumberingAfterBreak="0">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15:restartNumberingAfterBreak="0">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2"/>
  </w:num>
  <w:num w:numId="4">
    <w:abstractNumId w:val="14"/>
  </w:num>
  <w:num w:numId="5">
    <w:abstractNumId w:val="3"/>
  </w:num>
  <w:num w:numId="6">
    <w:abstractNumId w:val="17"/>
  </w:num>
  <w:num w:numId="7">
    <w:abstractNumId w:val="4"/>
  </w:num>
  <w:num w:numId="8">
    <w:abstractNumId w:val="16"/>
  </w:num>
  <w:num w:numId="9">
    <w:abstractNumId w:val="5"/>
  </w:num>
  <w:num w:numId="10">
    <w:abstractNumId w:val="1"/>
  </w:num>
  <w:num w:numId="11">
    <w:abstractNumId w:val="42"/>
  </w:num>
  <w:num w:numId="12">
    <w:abstractNumId w:val="34"/>
  </w:num>
  <w:num w:numId="13">
    <w:abstractNumId w:val="43"/>
  </w:num>
  <w:num w:numId="14">
    <w:abstractNumId w:val="19"/>
  </w:num>
  <w:num w:numId="15">
    <w:abstractNumId w:val="28"/>
  </w:num>
  <w:num w:numId="16">
    <w:abstractNumId w:val="36"/>
  </w:num>
  <w:num w:numId="17">
    <w:abstractNumId w:val="30"/>
  </w:num>
  <w:num w:numId="18">
    <w:abstractNumId w:val="37"/>
  </w:num>
  <w:num w:numId="19">
    <w:abstractNumId w:val="40"/>
  </w:num>
  <w:num w:numId="20">
    <w:abstractNumId w:val="12"/>
  </w:num>
  <w:num w:numId="21">
    <w:abstractNumId w:val="25"/>
  </w:num>
  <w:num w:numId="22">
    <w:abstractNumId w:val="26"/>
  </w:num>
  <w:num w:numId="23">
    <w:abstractNumId w:val="33"/>
  </w:num>
  <w:num w:numId="24">
    <w:abstractNumId w:val="24"/>
  </w:num>
  <w:num w:numId="25">
    <w:abstractNumId w:val="13"/>
  </w:num>
  <w:num w:numId="26">
    <w:abstractNumId w:val="21"/>
  </w:num>
  <w:num w:numId="27">
    <w:abstractNumId w:val="27"/>
  </w:num>
  <w:num w:numId="28">
    <w:abstractNumId w:val="7"/>
  </w:num>
  <w:num w:numId="29">
    <w:abstractNumId w:val="35"/>
  </w:num>
  <w:num w:numId="30">
    <w:abstractNumId w:val="20"/>
  </w:num>
  <w:num w:numId="31">
    <w:abstractNumId w:val="18"/>
  </w:num>
  <w:num w:numId="32">
    <w:abstractNumId w:val="9"/>
  </w:num>
  <w:num w:numId="33">
    <w:abstractNumId w:val="41"/>
  </w:num>
  <w:num w:numId="34">
    <w:abstractNumId w:val="39"/>
  </w:num>
  <w:num w:numId="35">
    <w:abstractNumId w:val="29"/>
  </w:num>
  <w:num w:numId="36">
    <w:abstractNumId w:val="38"/>
  </w:num>
  <w:num w:numId="37">
    <w:abstractNumId w:val="23"/>
  </w:num>
  <w:num w:numId="38">
    <w:abstractNumId w:val="15"/>
  </w:num>
  <w:num w:numId="39">
    <w:abstractNumId w:val="31"/>
  </w:num>
  <w:num w:numId="40">
    <w:abstractNumId w:val="10"/>
  </w:num>
  <w:num w:numId="41">
    <w:abstractNumId w:val="6"/>
  </w:num>
  <w:num w:numId="42">
    <w:abstractNumId w:val="11"/>
  </w:num>
  <w:num w:numId="43">
    <w:abstractNumId w:val="2"/>
  </w:num>
  <w:num w:numId="44">
    <w:abstractNumId w:val="44"/>
  </w:num>
  <w:num w:numId="4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31"/>
    <w:rsid w:val="0000200D"/>
    <w:rsid w:val="00004ED5"/>
    <w:rsid w:val="000103DC"/>
    <w:rsid w:val="00011799"/>
    <w:rsid w:val="000136FA"/>
    <w:rsid w:val="000155D1"/>
    <w:rsid w:val="000218BB"/>
    <w:rsid w:val="00024A52"/>
    <w:rsid w:val="0002623C"/>
    <w:rsid w:val="00026794"/>
    <w:rsid w:val="000269E5"/>
    <w:rsid w:val="0002752D"/>
    <w:rsid w:val="00027AA1"/>
    <w:rsid w:val="00031D43"/>
    <w:rsid w:val="000336D4"/>
    <w:rsid w:val="000341A9"/>
    <w:rsid w:val="000341AD"/>
    <w:rsid w:val="0003691A"/>
    <w:rsid w:val="00041500"/>
    <w:rsid w:val="000415C8"/>
    <w:rsid w:val="0004161A"/>
    <w:rsid w:val="000419F1"/>
    <w:rsid w:val="00042AA1"/>
    <w:rsid w:val="00045144"/>
    <w:rsid w:val="00050977"/>
    <w:rsid w:val="00050E98"/>
    <w:rsid w:val="0005147E"/>
    <w:rsid w:val="00054E46"/>
    <w:rsid w:val="00056767"/>
    <w:rsid w:val="0005776C"/>
    <w:rsid w:val="000619B9"/>
    <w:rsid w:val="00063F19"/>
    <w:rsid w:val="00064482"/>
    <w:rsid w:val="00065457"/>
    <w:rsid w:val="00071A50"/>
    <w:rsid w:val="00071FDE"/>
    <w:rsid w:val="000724D7"/>
    <w:rsid w:val="00073613"/>
    <w:rsid w:val="000736C3"/>
    <w:rsid w:val="00073DEA"/>
    <w:rsid w:val="00073F08"/>
    <w:rsid w:val="0007772C"/>
    <w:rsid w:val="0008020B"/>
    <w:rsid w:val="00081246"/>
    <w:rsid w:val="00082531"/>
    <w:rsid w:val="000830E9"/>
    <w:rsid w:val="00083253"/>
    <w:rsid w:val="00086D44"/>
    <w:rsid w:val="00086E99"/>
    <w:rsid w:val="000900F6"/>
    <w:rsid w:val="000943BA"/>
    <w:rsid w:val="00094C0B"/>
    <w:rsid w:val="00094CBE"/>
    <w:rsid w:val="00094EC1"/>
    <w:rsid w:val="00096459"/>
    <w:rsid w:val="0009647E"/>
    <w:rsid w:val="00096631"/>
    <w:rsid w:val="00096E3C"/>
    <w:rsid w:val="00097C20"/>
    <w:rsid w:val="000A1432"/>
    <w:rsid w:val="000A1F57"/>
    <w:rsid w:val="000A2D11"/>
    <w:rsid w:val="000A40F3"/>
    <w:rsid w:val="000A6F89"/>
    <w:rsid w:val="000A710A"/>
    <w:rsid w:val="000A77D8"/>
    <w:rsid w:val="000B033D"/>
    <w:rsid w:val="000B110B"/>
    <w:rsid w:val="000B191A"/>
    <w:rsid w:val="000B1CE1"/>
    <w:rsid w:val="000B22BD"/>
    <w:rsid w:val="000B3962"/>
    <w:rsid w:val="000B65F2"/>
    <w:rsid w:val="000B6B42"/>
    <w:rsid w:val="000B79D8"/>
    <w:rsid w:val="000B7F42"/>
    <w:rsid w:val="000C0693"/>
    <w:rsid w:val="000C5086"/>
    <w:rsid w:val="000C5C8E"/>
    <w:rsid w:val="000C5F55"/>
    <w:rsid w:val="000D0088"/>
    <w:rsid w:val="000D2FBB"/>
    <w:rsid w:val="000D3379"/>
    <w:rsid w:val="000D62C4"/>
    <w:rsid w:val="000D66A0"/>
    <w:rsid w:val="000D7940"/>
    <w:rsid w:val="000D7D9A"/>
    <w:rsid w:val="000E0D80"/>
    <w:rsid w:val="000E327C"/>
    <w:rsid w:val="000E4F74"/>
    <w:rsid w:val="000E6D2B"/>
    <w:rsid w:val="000E7878"/>
    <w:rsid w:val="000F17CE"/>
    <w:rsid w:val="000F200A"/>
    <w:rsid w:val="000F3A1D"/>
    <w:rsid w:val="000F3B70"/>
    <w:rsid w:val="000F4471"/>
    <w:rsid w:val="000F46E9"/>
    <w:rsid w:val="000F51F3"/>
    <w:rsid w:val="000F6E79"/>
    <w:rsid w:val="001010BE"/>
    <w:rsid w:val="00101917"/>
    <w:rsid w:val="00101FD9"/>
    <w:rsid w:val="001026DA"/>
    <w:rsid w:val="00103384"/>
    <w:rsid w:val="00103BFC"/>
    <w:rsid w:val="001070C4"/>
    <w:rsid w:val="00107CA7"/>
    <w:rsid w:val="00111D3F"/>
    <w:rsid w:val="00111E2E"/>
    <w:rsid w:val="00112F60"/>
    <w:rsid w:val="00121FF4"/>
    <w:rsid w:val="00124E75"/>
    <w:rsid w:val="00124F39"/>
    <w:rsid w:val="00126450"/>
    <w:rsid w:val="001266E4"/>
    <w:rsid w:val="00130DF3"/>
    <w:rsid w:val="00132FCE"/>
    <w:rsid w:val="00133C4C"/>
    <w:rsid w:val="00134E98"/>
    <w:rsid w:val="001353F1"/>
    <w:rsid w:val="001357B5"/>
    <w:rsid w:val="001360ED"/>
    <w:rsid w:val="0013618F"/>
    <w:rsid w:val="00136B02"/>
    <w:rsid w:val="00136D8C"/>
    <w:rsid w:val="00136DB3"/>
    <w:rsid w:val="00136E91"/>
    <w:rsid w:val="00137027"/>
    <w:rsid w:val="0013752A"/>
    <w:rsid w:val="00137F75"/>
    <w:rsid w:val="001410D0"/>
    <w:rsid w:val="00141B3B"/>
    <w:rsid w:val="001423E9"/>
    <w:rsid w:val="00142624"/>
    <w:rsid w:val="00146549"/>
    <w:rsid w:val="00150D11"/>
    <w:rsid w:val="00151100"/>
    <w:rsid w:val="001519A9"/>
    <w:rsid w:val="00151CBD"/>
    <w:rsid w:val="001523D2"/>
    <w:rsid w:val="00154081"/>
    <w:rsid w:val="001561E2"/>
    <w:rsid w:val="001575D7"/>
    <w:rsid w:val="0015766C"/>
    <w:rsid w:val="001621EF"/>
    <w:rsid w:val="00162908"/>
    <w:rsid w:val="00163E33"/>
    <w:rsid w:val="00163FEA"/>
    <w:rsid w:val="00164668"/>
    <w:rsid w:val="00164AEC"/>
    <w:rsid w:val="00164C40"/>
    <w:rsid w:val="0016550B"/>
    <w:rsid w:val="00166CB0"/>
    <w:rsid w:val="0017051C"/>
    <w:rsid w:val="00171991"/>
    <w:rsid w:val="00172682"/>
    <w:rsid w:val="00173A98"/>
    <w:rsid w:val="0018012B"/>
    <w:rsid w:val="001804AB"/>
    <w:rsid w:val="00181864"/>
    <w:rsid w:val="00187C41"/>
    <w:rsid w:val="00190225"/>
    <w:rsid w:val="00190B6B"/>
    <w:rsid w:val="00191C02"/>
    <w:rsid w:val="00191E1B"/>
    <w:rsid w:val="0019347F"/>
    <w:rsid w:val="001942C4"/>
    <w:rsid w:val="00194838"/>
    <w:rsid w:val="001951DF"/>
    <w:rsid w:val="00195627"/>
    <w:rsid w:val="001959C0"/>
    <w:rsid w:val="00196646"/>
    <w:rsid w:val="00196F57"/>
    <w:rsid w:val="00197D0B"/>
    <w:rsid w:val="00197EC4"/>
    <w:rsid w:val="001A0400"/>
    <w:rsid w:val="001A562B"/>
    <w:rsid w:val="001A68B9"/>
    <w:rsid w:val="001A68C3"/>
    <w:rsid w:val="001A7ED3"/>
    <w:rsid w:val="001B1A75"/>
    <w:rsid w:val="001B229D"/>
    <w:rsid w:val="001B2615"/>
    <w:rsid w:val="001B2AB3"/>
    <w:rsid w:val="001B2D95"/>
    <w:rsid w:val="001B377C"/>
    <w:rsid w:val="001B5894"/>
    <w:rsid w:val="001B6F30"/>
    <w:rsid w:val="001C111B"/>
    <w:rsid w:val="001C2033"/>
    <w:rsid w:val="001C2A8B"/>
    <w:rsid w:val="001C32D9"/>
    <w:rsid w:val="001C3462"/>
    <w:rsid w:val="001C3AA8"/>
    <w:rsid w:val="001C621F"/>
    <w:rsid w:val="001C6803"/>
    <w:rsid w:val="001C7C55"/>
    <w:rsid w:val="001C7D5B"/>
    <w:rsid w:val="001D01E5"/>
    <w:rsid w:val="001D117C"/>
    <w:rsid w:val="001D3676"/>
    <w:rsid w:val="001D3892"/>
    <w:rsid w:val="001D69F4"/>
    <w:rsid w:val="001E0EC0"/>
    <w:rsid w:val="001E16D2"/>
    <w:rsid w:val="001E1704"/>
    <w:rsid w:val="001E2731"/>
    <w:rsid w:val="001E2A01"/>
    <w:rsid w:val="001E2F06"/>
    <w:rsid w:val="001E5BCA"/>
    <w:rsid w:val="001F06AA"/>
    <w:rsid w:val="001F1335"/>
    <w:rsid w:val="001F179A"/>
    <w:rsid w:val="001F4469"/>
    <w:rsid w:val="001F685B"/>
    <w:rsid w:val="001F7409"/>
    <w:rsid w:val="00201784"/>
    <w:rsid w:val="00205CDF"/>
    <w:rsid w:val="002066E1"/>
    <w:rsid w:val="00206BB1"/>
    <w:rsid w:val="00207570"/>
    <w:rsid w:val="00207B97"/>
    <w:rsid w:val="002103BF"/>
    <w:rsid w:val="00210AE3"/>
    <w:rsid w:val="00211D6C"/>
    <w:rsid w:val="00212E65"/>
    <w:rsid w:val="0021374B"/>
    <w:rsid w:val="002145C5"/>
    <w:rsid w:val="00216B47"/>
    <w:rsid w:val="002203BA"/>
    <w:rsid w:val="0022082C"/>
    <w:rsid w:val="00221DF6"/>
    <w:rsid w:val="002231AA"/>
    <w:rsid w:val="00223289"/>
    <w:rsid w:val="00224F85"/>
    <w:rsid w:val="002264AA"/>
    <w:rsid w:val="002268E7"/>
    <w:rsid w:val="002272A8"/>
    <w:rsid w:val="00227BC6"/>
    <w:rsid w:val="0023055E"/>
    <w:rsid w:val="002314C5"/>
    <w:rsid w:val="00231594"/>
    <w:rsid w:val="00233426"/>
    <w:rsid w:val="002341FE"/>
    <w:rsid w:val="00234CAD"/>
    <w:rsid w:val="0023539A"/>
    <w:rsid w:val="002360C7"/>
    <w:rsid w:val="00236C41"/>
    <w:rsid w:val="00242134"/>
    <w:rsid w:val="002437CE"/>
    <w:rsid w:val="0024476B"/>
    <w:rsid w:val="00245324"/>
    <w:rsid w:val="00245A56"/>
    <w:rsid w:val="002460DF"/>
    <w:rsid w:val="002472CB"/>
    <w:rsid w:val="00251487"/>
    <w:rsid w:val="00251DD9"/>
    <w:rsid w:val="002529D2"/>
    <w:rsid w:val="002553B3"/>
    <w:rsid w:val="002565C8"/>
    <w:rsid w:val="002567A2"/>
    <w:rsid w:val="00257615"/>
    <w:rsid w:val="00260AE6"/>
    <w:rsid w:val="00261744"/>
    <w:rsid w:val="00262940"/>
    <w:rsid w:val="00267637"/>
    <w:rsid w:val="00271C56"/>
    <w:rsid w:val="0027265C"/>
    <w:rsid w:val="0027314B"/>
    <w:rsid w:val="00273B05"/>
    <w:rsid w:val="00275CC7"/>
    <w:rsid w:val="00276994"/>
    <w:rsid w:val="002771B6"/>
    <w:rsid w:val="00277610"/>
    <w:rsid w:val="00277833"/>
    <w:rsid w:val="002778E5"/>
    <w:rsid w:val="002804EA"/>
    <w:rsid w:val="002843EF"/>
    <w:rsid w:val="00285493"/>
    <w:rsid w:val="002855D9"/>
    <w:rsid w:val="002862D0"/>
    <w:rsid w:val="00286B89"/>
    <w:rsid w:val="00287023"/>
    <w:rsid w:val="002879B7"/>
    <w:rsid w:val="00291163"/>
    <w:rsid w:val="0029207F"/>
    <w:rsid w:val="00292273"/>
    <w:rsid w:val="00294996"/>
    <w:rsid w:val="0029501B"/>
    <w:rsid w:val="00296BAD"/>
    <w:rsid w:val="00296E83"/>
    <w:rsid w:val="00297B28"/>
    <w:rsid w:val="002A1A48"/>
    <w:rsid w:val="002A1F9C"/>
    <w:rsid w:val="002A6D32"/>
    <w:rsid w:val="002B24D4"/>
    <w:rsid w:val="002B3C04"/>
    <w:rsid w:val="002B3D27"/>
    <w:rsid w:val="002B3F66"/>
    <w:rsid w:val="002B5D12"/>
    <w:rsid w:val="002B71F7"/>
    <w:rsid w:val="002B7446"/>
    <w:rsid w:val="002B7B02"/>
    <w:rsid w:val="002B7C99"/>
    <w:rsid w:val="002B7F97"/>
    <w:rsid w:val="002C0094"/>
    <w:rsid w:val="002C1297"/>
    <w:rsid w:val="002C3284"/>
    <w:rsid w:val="002C4E21"/>
    <w:rsid w:val="002C631D"/>
    <w:rsid w:val="002C70DE"/>
    <w:rsid w:val="002C7715"/>
    <w:rsid w:val="002C7D4F"/>
    <w:rsid w:val="002D0FD8"/>
    <w:rsid w:val="002D5157"/>
    <w:rsid w:val="002D580B"/>
    <w:rsid w:val="002D5F5C"/>
    <w:rsid w:val="002D6180"/>
    <w:rsid w:val="002D66F9"/>
    <w:rsid w:val="002D6AE3"/>
    <w:rsid w:val="002D706F"/>
    <w:rsid w:val="002E02E3"/>
    <w:rsid w:val="002E3D9E"/>
    <w:rsid w:val="002E3EAD"/>
    <w:rsid w:val="002E4318"/>
    <w:rsid w:val="002E551E"/>
    <w:rsid w:val="002E6616"/>
    <w:rsid w:val="002F00C8"/>
    <w:rsid w:val="002F0ACD"/>
    <w:rsid w:val="002F1F00"/>
    <w:rsid w:val="002F2165"/>
    <w:rsid w:val="002F2F89"/>
    <w:rsid w:val="002F34E0"/>
    <w:rsid w:val="002F4189"/>
    <w:rsid w:val="002F55FE"/>
    <w:rsid w:val="002F6D29"/>
    <w:rsid w:val="0030043A"/>
    <w:rsid w:val="003021E4"/>
    <w:rsid w:val="00302624"/>
    <w:rsid w:val="00302C92"/>
    <w:rsid w:val="00304581"/>
    <w:rsid w:val="003054E1"/>
    <w:rsid w:val="003058DF"/>
    <w:rsid w:val="0030699C"/>
    <w:rsid w:val="00306AD5"/>
    <w:rsid w:val="00311289"/>
    <w:rsid w:val="00311A00"/>
    <w:rsid w:val="00311F9A"/>
    <w:rsid w:val="00312888"/>
    <w:rsid w:val="0031454D"/>
    <w:rsid w:val="0031566E"/>
    <w:rsid w:val="00315884"/>
    <w:rsid w:val="00315ED2"/>
    <w:rsid w:val="003166E1"/>
    <w:rsid w:val="003170D3"/>
    <w:rsid w:val="003173A0"/>
    <w:rsid w:val="0031740F"/>
    <w:rsid w:val="00320C86"/>
    <w:rsid w:val="0032297B"/>
    <w:rsid w:val="00322B70"/>
    <w:rsid w:val="00325D43"/>
    <w:rsid w:val="003260DD"/>
    <w:rsid w:val="0032625A"/>
    <w:rsid w:val="003268E5"/>
    <w:rsid w:val="00330549"/>
    <w:rsid w:val="0033186B"/>
    <w:rsid w:val="0033240F"/>
    <w:rsid w:val="003328C2"/>
    <w:rsid w:val="00333DCB"/>
    <w:rsid w:val="00334041"/>
    <w:rsid w:val="003362C2"/>
    <w:rsid w:val="00341B52"/>
    <w:rsid w:val="00351033"/>
    <w:rsid w:val="003556A9"/>
    <w:rsid w:val="00355F5C"/>
    <w:rsid w:val="003563D5"/>
    <w:rsid w:val="00356B0B"/>
    <w:rsid w:val="00357BF8"/>
    <w:rsid w:val="00357FE1"/>
    <w:rsid w:val="0036240E"/>
    <w:rsid w:val="003628AE"/>
    <w:rsid w:val="00363635"/>
    <w:rsid w:val="00365759"/>
    <w:rsid w:val="003659C9"/>
    <w:rsid w:val="003703ED"/>
    <w:rsid w:val="00370646"/>
    <w:rsid w:val="003712D4"/>
    <w:rsid w:val="00374FB9"/>
    <w:rsid w:val="00374FBE"/>
    <w:rsid w:val="0037523E"/>
    <w:rsid w:val="00375FC0"/>
    <w:rsid w:val="00382685"/>
    <w:rsid w:val="003827E4"/>
    <w:rsid w:val="00386CA4"/>
    <w:rsid w:val="00387011"/>
    <w:rsid w:val="0039123D"/>
    <w:rsid w:val="003933DC"/>
    <w:rsid w:val="00394975"/>
    <w:rsid w:val="0039738D"/>
    <w:rsid w:val="003A20EB"/>
    <w:rsid w:val="003A26A6"/>
    <w:rsid w:val="003A3283"/>
    <w:rsid w:val="003A364A"/>
    <w:rsid w:val="003A4A86"/>
    <w:rsid w:val="003A5612"/>
    <w:rsid w:val="003A5E23"/>
    <w:rsid w:val="003A798E"/>
    <w:rsid w:val="003B010E"/>
    <w:rsid w:val="003B0943"/>
    <w:rsid w:val="003B0E94"/>
    <w:rsid w:val="003B165A"/>
    <w:rsid w:val="003B178B"/>
    <w:rsid w:val="003B1EA8"/>
    <w:rsid w:val="003B257F"/>
    <w:rsid w:val="003B2AF2"/>
    <w:rsid w:val="003B7438"/>
    <w:rsid w:val="003C4D57"/>
    <w:rsid w:val="003C6C6A"/>
    <w:rsid w:val="003C787A"/>
    <w:rsid w:val="003C7D85"/>
    <w:rsid w:val="003D0387"/>
    <w:rsid w:val="003D1AE5"/>
    <w:rsid w:val="003D3E1D"/>
    <w:rsid w:val="003D5866"/>
    <w:rsid w:val="003D5CF6"/>
    <w:rsid w:val="003D76DB"/>
    <w:rsid w:val="003E013B"/>
    <w:rsid w:val="003E175B"/>
    <w:rsid w:val="003E1C92"/>
    <w:rsid w:val="003E2DB7"/>
    <w:rsid w:val="003E7C7D"/>
    <w:rsid w:val="003F2C16"/>
    <w:rsid w:val="003F308D"/>
    <w:rsid w:val="003F4E0F"/>
    <w:rsid w:val="003F5C72"/>
    <w:rsid w:val="003F7B6A"/>
    <w:rsid w:val="00400FA8"/>
    <w:rsid w:val="004016D3"/>
    <w:rsid w:val="004029A2"/>
    <w:rsid w:val="00403430"/>
    <w:rsid w:val="004037EB"/>
    <w:rsid w:val="00405045"/>
    <w:rsid w:val="00405125"/>
    <w:rsid w:val="00405A34"/>
    <w:rsid w:val="00407A2A"/>
    <w:rsid w:val="00410D87"/>
    <w:rsid w:val="00411C4C"/>
    <w:rsid w:val="00411E32"/>
    <w:rsid w:val="004129BF"/>
    <w:rsid w:val="00414735"/>
    <w:rsid w:val="00414E00"/>
    <w:rsid w:val="00416CB9"/>
    <w:rsid w:val="00416EF3"/>
    <w:rsid w:val="00417B73"/>
    <w:rsid w:val="004201A7"/>
    <w:rsid w:val="0042081E"/>
    <w:rsid w:val="00424CA5"/>
    <w:rsid w:val="00426213"/>
    <w:rsid w:val="004264E2"/>
    <w:rsid w:val="004278A0"/>
    <w:rsid w:val="00430E2B"/>
    <w:rsid w:val="00433DE3"/>
    <w:rsid w:val="0043426E"/>
    <w:rsid w:val="0043450F"/>
    <w:rsid w:val="0043534E"/>
    <w:rsid w:val="00435695"/>
    <w:rsid w:val="00435A23"/>
    <w:rsid w:val="004367EC"/>
    <w:rsid w:val="0044069B"/>
    <w:rsid w:val="00440C64"/>
    <w:rsid w:val="004414DC"/>
    <w:rsid w:val="00441B63"/>
    <w:rsid w:val="00441ECC"/>
    <w:rsid w:val="00441F95"/>
    <w:rsid w:val="00442499"/>
    <w:rsid w:val="004438BC"/>
    <w:rsid w:val="0044488A"/>
    <w:rsid w:val="00444B76"/>
    <w:rsid w:val="0045128C"/>
    <w:rsid w:val="00451E70"/>
    <w:rsid w:val="0045297B"/>
    <w:rsid w:val="00453E72"/>
    <w:rsid w:val="004569D9"/>
    <w:rsid w:val="00457973"/>
    <w:rsid w:val="00460C85"/>
    <w:rsid w:val="00460D5B"/>
    <w:rsid w:val="0046236A"/>
    <w:rsid w:val="00463504"/>
    <w:rsid w:val="0046359B"/>
    <w:rsid w:val="004653AD"/>
    <w:rsid w:val="004666FC"/>
    <w:rsid w:val="00466B3F"/>
    <w:rsid w:val="00466E8B"/>
    <w:rsid w:val="00467CE9"/>
    <w:rsid w:val="00467E64"/>
    <w:rsid w:val="00470A93"/>
    <w:rsid w:val="004710F8"/>
    <w:rsid w:val="00471587"/>
    <w:rsid w:val="00471CCA"/>
    <w:rsid w:val="00471F46"/>
    <w:rsid w:val="004733E5"/>
    <w:rsid w:val="00474538"/>
    <w:rsid w:val="00475A85"/>
    <w:rsid w:val="00476631"/>
    <w:rsid w:val="004779EF"/>
    <w:rsid w:val="00482270"/>
    <w:rsid w:val="0048383A"/>
    <w:rsid w:val="004852C5"/>
    <w:rsid w:val="0048684E"/>
    <w:rsid w:val="00487A09"/>
    <w:rsid w:val="00490FD8"/>
    <w:rsid w:val="0049570D"/>
    <w:rsid w:val="004961BE"/>
    <w:rsid w:val="00496B23"/>
    <w:rsid w:val="00496C95"/>
    <w:rsid w:val="00497BC4"/>
    <w:rsid w:val="004A0049"/>
    <w:rsid w:val="004A0818"/>
    <w:rsid w:val="004A2338"/>
    <w:rsid w:val="004A397C"/>
    <w:rsid w:val="004A6737"/>
    <w:rsid w:val="004A6B12"/>
    <w:rsid w:val="004A6C69"/>
    <w:rsid w:val="004B140C"/>
    <w:rsid w:val="004B1476"/>
    <w:rsid w:val="004B2BD2"/>
    <w:rsid w:val="004B364E"/>
    <w:rsid w:val="004B368B"/>
    <w:rsid w:val="004B424B"/>
    <w:rsid w:val="004B7D38"/>
    <w:rsid w:val="004C05CD"/>
    <w:rsid w:val="004C1D8B"/>
    <w:rsid w:val="004C25ED"/>
    <w:rsid w:val="004C45C0"/>
    <w:rsid w:val="004C5764"/>
    <w:rsid w:val="004C6162"/>
    <w:rsid w:val="004C677F"/>
    <w:rsid w:val="004C6C26"/>
    <w:rsid w:val="004C786F"/>
    <w:rsid w:val="004D1632"/>
    <w:rsid w:val="004D351B"/>
    <w:rsid w:val="004D5389"/>
    <w:rsid w:val="004D5DF3"/>
    <w:rsid w:val="004D662F"/>
    <w:rsid w:val="004D7A04"/>
    <w:rsid w:val="004D7B20"/>
    <w:rsid w:val="004E4158"/>
    <w:rsid w:val="004E4917"/>
    <w:rsid w:val="004E6076"/>
    <w:rsid w:val="004E6A99"/>
    <w:rsid w:val="004E7DAC"/>
    <w:rsid w:val="004F0249"/>
    <w:rsid w:val="004F0FC9"/>
    <w:rsid w:val="004F2477"/>
    <w:rsid w:val="004F40E2"/>
    <w:rsid w:val="004F53CE"/>
    <w:rsid w:val="004F5768"/>
    <w:rsid w:val="004F7300"/>
    <w:rsid w:val="004F7636"/>
    <w:rsid w:val="004F7F49"/>
    <w:rsid w:val="0050066E"/>
    <w:rsid w:val="00501131"/>
    <w:rsid w:val="00507A0B"/>
    <w:rsid w:val="00507DDA"/>
    <w:rsid w:val="00507FB9"/>
    <w:rsid w:val="005103EB"/>
    <w:rsid w:val="00511CA8"/>
    <w:rsid w:val="00511F2A"/>
    <w:rsid w:val="00513EA1"/>
    <w:rsid w:val="00514995"/>
    <w:rsid w:val="00516C7E"/>
    <w:rsid w:val="00516E78"/>
    <w:rsid w:val="00523C4F"/>
    <w:rsid w:val="00524605"/>
    <w:rsid w:val="00526BB0"/>
    <w:rsid w:val="00527305"/>
    <w:rsid w:val="00527F4E"/>
    <w:rsid w:val="00530C31"/>
    <w:rsid w:val="00534114"/>
    <w:rsid w:val="00536EDD"/>
    <w:rsid w:val="00537F4A"/>
    <w:rsid w:val="00540344"/>
    <w:rsid w:val="005406C9"/>
    <w:rsid w:val="0054079A"/>
    <w:rsid w:val="00541F46"/>
    <w:rsid w:val="00542A34"/>
    <w:rsid w:val="00544867"/>
    <w:rsid w:val="0054544F"/>
    <w:rsid w:val="005508C9"/>
    <w:rsid w:val="00550D2D"/>
    <w:rsid w:val="00551FD8"/>
    <w:rsid w:val="00553CBC"/>
    <w:rsid w:val="005561BF"/>
    <w:rsid w:val="00556757"/>
    <w:rsid w:val="0055690D"/>
    <w:rsid w:val="0055717B"/>
    <w:rsid w:val="005614C5"/>
    <w:rsid w:val="00561A7D"/>
    <w:rsid w:val="005636A9"/>
    <w:rsid w:val="00564FDC"/>
    <w:rsid w:val="00565346"/>
    <w:rsid w:val="00565614"/>
    <w:rsid w:val="005657B2"/>
    <w:rsid w:val="00565CA9"/>
    <w:rsid w:val="00566A43"/>
    <w:rsid w:val="005713F9"/>
    <w:rsid w:val="00573795"/>
    <w:rsid w:val="00573E21"/>
    <w:rsid w:val="00574C6E"/>
    <w:rsid w:val="0057620F"/>
    <w:rsid w:val="005766CD"/>
    <w:rsid w:val="005774BE"/>
    <w:rsid w:val="00580661"/>
    <w:rsid w:val="00581535"/>
    <w:rsid w:val="00581795"/>
    <w:rsid w:val="0058221D"/>
    <w:rsid w:val="00584661"/>
    <w:rsid w:val="005858E0"/>
    <w:rsid w:val="00587B2A"/>
    <w:rsid w:val="00587D66"/>
    <w:rsid w:val="00590861"/>
    <w:rsid w:val="0059305A"/>
    <w:rsid w:val="005931FA"/>
    <w:rsid w:val="00593D14"/>
    <w:rsid w:val="005942D9"/>
    <w:rsid w:val="005A0AD2"/>
    <w:rsid w:val="005A29CC"/>
    <w:rsid w:val="005A4657"/>
    <w:rsid w:val="005B112C"/>
    <w:rsid w:val="005B16EB"/>
    <w:rsid w:val="005B277C"/>
    <w:rsid w:val="005B2DEC"/>
    <w:rsid w:val="005B3E52"/>
    <w:rsid w:val="005B4992"/>
    <w:rsid w:val="005B4E69"/>
    <w:rsid w:val="005B7C4C"/>
    <w:rsid w:val="005C1F5E"/>
    <w:rsid w:val="005C36FA"/>
    <w:rsid w:val="005C38D0"/>
    <w:rsid w:val="005C4FB5"/>
    <w:rsid w:val="005C5DEE"/>
    <w:rsid w:val="005D24D2"/>
    <w:rsid w:val="005D64CB"/>
    <w:rsid w:val="005D749D"/>
    <w:rsid w:val="005D7F21"/>
    <w:rsid w:val="005E21B3"/>
    <w:rsid w:val="005E2387"/>
    <w:rsid w:val="005E34B6"/>
    <w:rsid w:val="005E4EFB"/>
    <w:rsid w:val="005E560C"/>
    <w:rsid w:val="005E6F42"/>
    <w:rsid w:val="005F00B6"/>
    <w:rsid w:val="005F14D6"/>
    <w:rsid w:val="005F3390"/>
    <w:rsid w:val="005F38D6"/>
    <w:rsid w:val="005F472D"/>
    <w:rsid w:val="00600639"/>
    <w:rsid w:val="006021D6"/>
    <w:rsid w:val="00602A04"/>
    <w:rsid w:val="00603468"/>
    <w:rsid w:val="00603B85"/>
    <w:rsid w:val="00605556"/>
    <w:rsid w:val="00605A99"/>
    <w:rsid w:val="0060658D"/>
    <w:rsid w:val="0060728E"/>
    <w:rsid w:val="006074EF"/>
    <w:rsid w:val="00607734"/>
    <w:rsid w:val="006106C2"/>
    <w:rsid w:val="00612363"/>
    <w:rsid w:val="006127A1"/>
    <w:rsid w:val="0061321E"/>
    <w:rsid w:val="00613256"/>
    <w:rsid w:val="00615C44"/>
    <w:rsid w:val="00617BB1"/>
    <w:rsid w:val="00621971"/>
    <w:rsid w:val="006229A8"/>
    <w:rsid w:val="00622AD2"/>
    <w:rsid w:val="00625336"/>
    <w:rsid w:val="00626BFE"/>
    <w:rsid w:val="006319BE"/>
    <w:rsid w:val="006320F4"/>
    <w:rsid w:val="00635342"/>
    <w:rsid w:val="00642022"/>
    <w:rsid w:val="006442D4"/>
    <w:rsid w:val="00644615"/>
    <w:rsid w:val="00645FD8"/>
    <w:rsid w:val="00646346"/>
    <w:rsid w:val="00646587"/>
    <w:rsid w:val="006505EA"/>
    <w:rsid w:val="00650CAD"/>
    <w:rsid w:val="00650E91"/>
    <w:rsid w:val="0065268E"/>
    <w:rsid w:val="006534C9"/>
    <w:rsid w:val="00653764"/>
    <w:rsid w:val="006540B2"/>
    <w:rsid w:val="00655449"/>
    <w:rsid w:val="006558E1"/>
    <w:rsid w:val="0065596E"/>
    <w:rsid w:val="00655AB4"/>
    <w:rsid w:val="00657E0A"/>
    <w:rsid w:val="006639FD"/>
    <w:rsid w:val="006651A7"/>
    <w:rsid w:val="00666B21"/>
    <w:rsid w:val="0067376A"/>
    <w:rsid w:val="00673B73"/>
    <w:rsid w:val="00675195"/>
    <w:rsid w:val="00676B6C"/>
    <w:rsid w:val="00677C90"/>
    <w:rsid w:val="0068057C"/>
    <w:rsid w:val="0068126B"/>
    <w:rsid w:val="00681505"/>
    <w:rsid w:val="006829A8"/>
    <w:rsid w:val="00683572"/>
    <w:rsid w:val="00683DE8"/>
    <w:rsid w:val="00684B3C"/>
    <w:rsid w:val="0068650B"/>
    <w:rsid w:val="006867F5"/>
    <w:rsid w:val="0068700C"/>
    <w:rsid w:val="0068784F"/>
    <w:rsid w:val="006913EE"/>
    <w:rsid w:val="00692586"/>
    <w:rsid w:val="006927B6"/>
    <w:rsid w:val="006A3B01"/>
    <w:rsid w:val="006A4321"/>
    <w:rsid w:val="006A4616"/>
    <w:rsid w:val="006A4817"/>
    <w:rsid w:val="006A625A"/>
    <w:rsid w:val="006A74D6"/>
    <w:rsid w:val="006A766D"/>
    <w:rsid w:val="006B1572"/>
    <w:rsid w:val="006B1634"/>
    <w:rsid w:val="006C3135"/>
    <w:rsid w:val="006C334F"/>
    <w:rsid w:val="006C3B6D"/>
    <w:rsid w:val="006C447A"/>
    <w:rsid w:val="006C4E83"/>
    <w:rsid w:val="006C7480"/>
    <w:rsid w:val="006C78D1"/>
    <w:rsid w:val="006C7A6B"/>
    <w:rsid w:val="006D0ED2"/>
    <w:rsid w:val="006D1710"/>
    <w:rsid w:val="006D244A"/>
    <w:rsid w:val="006D2657"/>
    <w:rsid w:val="006D34E0"/>
    <w:rsid w:val="006D435D"/>
    <w:rsid w:val="006D5114"/>
    <w:rsid w:val="006D7E32"/>
    <w:rsid w:val="006E0236"/>
    <w:rsid w:val="006E061F"/>
    <w:rsid w:val="006E0A2E"/>
    <w:rsid w:val="006E2D57"/>
    <w:rsid w:val="006E3D13"/>
    <w:rsid w:val="006F0BCF"/>
    <w:rsid w:val="006F2127"/>
    <w:rsid w:val="006F3138"/>
    <w:rsid w:val="006F32ED"/>
    <w:rsid w:val="006F3544"/>
    <w:rsid w:val="006F4149"/>
    <w:rsid w:val="006F6256"/>
    <w:rsid w:val="006F66FF"/>
    <w:rsid w:val="006F6BF9"/>
    <w:rsid w:val="006F6C5B"/>
    <w:rsid w:val="006F6C80"/>
    <w:rsid w:val="006F6D46"/>
    <w:rsid w:val="006F6D9B"/>
    <w:rsid w:val="006F6E78"/>
    <w:rsid w:val="007001B9"/>
    <w:rsid w:val="007030A9"/>
    <w:rsid w:val="00703214"/>
    <w:rsid w:val="007057DD"/>
    <w:rsid w:val="0070739B"/>
    <w:rsid w:val="0071177B"/>
    <w:rsid w:val="00711845"/>
    <w:rsid w:val="007127D7"/>
    <w:rsid w:val="00712967"/>
    <w:rsid w:val="007149C1"/>
    <w:rsid w:val="0071577C"/>
    <w:rsid w:val="007166FE"/>
    <w:rsid w:val="0071708F"/>
    <w:rsid w:val="00717608"/>
    <w:rsid w:val="007201A1"/>
    <w:rsid w:val="00721C5F"/>
    <w:rsid w:val="0072278E"/>
    <w:rsid w:val="0072424B"/>
    <w:rsid w:val="0072489B"/>
    <w:rsid w:val="00724C65"/>
    <w:rsid w:val="007264F4"/>
    <w:rsid w:val="00726B29"/>
    <w:rsid w:val="00727128"/>
    <w:rsid w:val="00731117"/>
    <w:rsid w:val="00744A56"/>
    <w:rsid w:val="00747DB3"/>
    <w:rsid w:val="00750C9D"/>
    <w:rsid w:val="00752165"/>
    <w:rsid w:val="00752B52"/>
    <w:rsid w:val="00754FFE"/>
    <w:rsid w:val="007557A6"/>
    <w:rsid w:val="00755D03"/>
    <w:rsid w:val="00755E21"/>
    <w:rsid w:val="007566FB"/>
    <w:rsid w:val="00756D2B"/>
    <w:rsid w:val="0075739C"/>
    <w:rsid w:val="00761EFA"/>
    <w:rsid w:val="00765653"/>
    <w:rsid w:val="00765E22"/>
    <w:rsid w:val="007666C8"/>
    <w:rsid w:val="00772261"/>
    <w:rsid w:val="00777CC2"/>
    <w:rsid w:val="0078044C"/>
    <w:rsid w:val="00784584"/>
    <w:rsid w:val="0078461C"/>
    <w:rsid w:val="00784B5F"/>
    <w:rsid w:val="00784DAE"/>
    <w:rsid w:val="00785560"/>
    <w:rsid w:val="0078697F"/>
    <w:rsid w:val="00787EEA"/>
    <w:rsid w:val="00791141"/>
    <w:rsid w:val="007949F2"/>
    <w:rsid w:val="007963BE"/>
    <w:rsid w:val="00796551"/>
    <w:rsid w:val="00797E75"/>
    <w:rsid w:val="007A1DFE"/>
    <w:rsid w:val="007A24F1"/>
    <w:rsid w:val="007A72F1"/>
    <w:rsid w:val="007A75B6"/>
    <w:rsid w:val="007B06E5"/>
    <w:rsid w:val="007B0FD1"/>
    <w:rsid w:val="007B290D"/>
    <w:rsid w:val="007B3F06"/>
    <w:rsid w:val="007B414B"/>
    <w:rsid w:val="007B4283"/>
    <w:rsid w:val="007B55E3"/>
    <w:rsid w:val="007B5BF2"/>
    <w:rsid w:val="007B6204"/>
    <w:rsid w:val="007B74AE"/>
    <w:rsid w:val="007C074B"/>
    <w:rsid w:val="007C1139"/>
    <w:rsid w:val="007C224D"/>
    <w:rsid w:val="007C2C92"/>
    <w:rsid w:val="007C2E68"/>
    <w:rsid w:val="007C33E7"/>
    <w:rsid w:val="007C56BD"/>
    <w:rsid w:val="007C5A9B"/>
    <w:rsid w:val="007C7E84"/>
    <w:rsid w:val="007C7F78"/>
    <w:rsid w:val="007D0628"/>
    <w:rsid w:val="007D0D40"/>
    <w:rsid w:val="007D3174"/>
    <w:rsid w:val="007D3509"/>
    <w:rsid w:val="007D4509"/>
    <w:rsid w:val="007D46B9"/>
    <w:rsid w:val="007D55FB"/>
    <w:rsid w:val="007D5DF3"/>
    <w:rsid w:val="007D6BB4"/>
    <w:rsid w:val="007D6ED7"/>
    <w:rsid w:val="007E1B20"/>
    <w:rsid w:val="007E5075"/>
    <w:rsid w:val="007E568F"/>
    <w:rsid w:val="007F20F6"/>
    <w:rsid w:val="007F3B4F"/>
    <w:rsid w:val="007F433C"/>
    <w:rsid w:val="007F558C"/>
    <w:rsid w:val="007F5F22"/>
    <w:rsid w:val="007F6C58"/>
    <w:rsid w:val="00801C73"/>
    <w:rsid w:val="008025F2"/>
    <w:rsid w:val="00805C2E"/>
    <w:rsid w:val="00805FC5"/>
    <w:rsid w:val="008060EF"/>
    <w:rsid w:val="00806B67"/>
    <w:rsid w:val="00807E19"/>
    <w:rsid w:val="00812DBF"/>
    <w:rsid w:val="00812FF2"/>
    <w:rsid w:val="008134BF"/>
    <w:rsid w:val="0081512F"/>
    <w:rsid w:val="008172F0"/>
    <w:rsid w:val="0081770D"/>
    <w:rsid w:val="00820DF6"/>
    <w:rsid w:val="00822D8D"/>
    <w:rsid w:val="00822FD7"/>
    <w:rsid w:val="00823C36"/>
    <w:rsid w:val="008260A9"/>
    <w:rsid w:val="00826944"/>
    <w:rsid w:val="00827FD1"/>
    <w:rsid w:val="00831451"/>
    <w:rsid w:val="00833DE8"/>
    <w:rsid w:val="00834A64"/>
    <w:rsid w:val="00835DB1"/>
    <w:rsid w:val="00835EFB"/>
    <w:rsid w:val="00836665"/>
    <w:rsid w:val="0083771E"/>
    <w:rsid w:val="00840051"/>
    <w:rsid w:val="00841803"/>
    <w:rsid w:val="00841DB9"/>
    <w:rsid w:val="00842AAD"/>
    <w:rsid w:val="0084636E"/>
    <w:rsid w:val="00846655"/>
    <w:rsid w:val="008467F4"/>
    <w:rsid w:val="00846EC5"/>
    <w:rsid w:val="008516CD"/>
    <w:rsid w:val="00851797"/>
    <w:rsid w:val="00851D3E"/>
    <w:rsid w:val="0085220D"/>
    <w:rsid w:val="00853C1E"/>
    <w:rsid w:val="008542ED"/>
    <w:rsid w:val="0085577D"/>
    <w:rsid w:val="008557A5"/>
    <w:rsid w:val="00865069"/>
    <w:rsid w:val="00866593"/>
    <w:rsid w:val="0086686B"/>
    <w:rsid w:val="00867337"/>
    <w:rsid w:val="00870AB4"/>
    <w:rsid w:val="00870DFD"/>
    <w:rsid w:val="008712D6"/>
    <w:rsid w:val="00871478"/>
    <w:rsid w:val="0087173D"/>
    <w:rsid w:val="008746AC"/>
    <w:rsid w:val="00880E17"/>
    <w:rsid w:val="00880FA6"/>
    <w:rsid w:val="008814EE"/>
    <w:rsid w:val="008816F1"/>
    <w:rsid w:val="00882CC6"/>
    <w:rsid w:val="00882D4C"/>
    <w:rsid w:val="008831C8"/>
    <w:rsid w:val="0088473C"/>
    <w:rsid w:val="00884D08"/>
    <w:rsid w:val="00886A81"/>
    <w:rsid w:val="00886B7F"/>
    <w:rsid w:val="00887415"/>
    <w:rsid w:val="008874D2"/>
    <w:rsid w:val="00887AF9"/>
    <w:rsid w:val="00887B5D"/>
    <w:rsid w:val="00887E85"/>
    <w:rsid w:val="008924B7"/>
    <w:rsid w:val="00892B49"/>
    <w:rsid w:val="008943FC"/>
    <w:rsid w:val="00894526"/>
    <w:rsid w:val="00894E8B"/>
    <w:rsid w:val="00895B93"/>
    <w:rsid w:val="008964A9"/>
    <w:rsid w:val="0089746B"/>
    <w:rsid w:val="008A20A0"/>
    <w:rsid w:val="008A281A"/>
    <w:rsid w:val="008A2E34"/>
    <w:rsid w:val="008A37CD"/>
    <w:rsid w:val="008A38A8"/>
    <w:rsid w:val="008A4731"/>
    <w:rsid w:val="008A4A47"/>
    <w:rsid w:val="008A5416"/>
    <w:rsid w:val="008B28AF"/>
    <w:rsid w:val="008B32B0"/>
    <w:rsid w:val="008B4DB2"/>
    <w:rsid w:val="008B79D3"/>
    <w:rsid w:val="008C0364"/>
    <w:rsid w:val="008C07C7"/>
    <w:rsid w:val="008C1385"/>
    <w:rsid w:val="008C26D8"/>
    <w:rsid w:val="008C3963"/>
    <w:rsid w:val="008C5199"/>
    <w:rsid w:val="008C5FD5"/>
    <w:rsid w:val="008D076E"/>
    <w:rsid w:val="008D7095"/>
    <w:rsid w:val="008D72FC"/>
    <w:rsid w:val="008E021F"/>
    <w:rsid w:val="008E0BFE"/>
    <w:rsid w:val="008E2624"/>
    <w:rsid w:val="008E2625"/>
    <w:rsid w:val="008E2EDF"/>
    <w:rsid w:val="008E33EB"/>
    <w:rsid w:val="008E3442"/>
    <w:rsid w:val="008E7D67"/>
    <w:rsid w:val="008F0F67"/>
    <w:rsid w:val="008F119C"/>
    <w:rsid w:val="008F5F9E"/>
    <w:rsid w:val="008F6AE4"/>
    <w:rsid w:val="0090100E"/>
    <w:rsid w:val="00901840"/>
    <w:rsid w:val="00901B42"/>
    <w:rsid w:val="0090233A"/>
    <w:rsid w:val="009037BA"/>
    <w:rsid w:val="00905CE4"/>
    <w:rsid w:val="00905E33"/>
    <w:rsid w:val="00907923"/>
    <w:rsid w:val="009108B8"/>
    <w:rsid w:val="00910F4C"/>
    <w:rsid w:val="009114DD"/>
    <w:rsid w:val="009115EF"/>
    <w:rsid w:val="00913417"/>
    <w:rsid w:val="00913BD4"/>
    <w:rsid w:val="00914DA4"/>
    <w:rsid w:val="00914F25"/>
    <w:rsid w:val="0091577C"/>
    <w:rsid w:val="009160E9"/>
    <w:rsid w:val="00917B0E"/>
    <w:rsid w:val="0092108A"/>
    <w:rsid w:val="00922258"/>
    <w:rsid w:val="009226E1"/>
    <w:rsid w:val="009233EF"/>
    <w:rsid w:val="00924379"/>
    <w:rsid w:val="009243FD"/>
    <w:rsid w:val="0093092A"/>
    <w:rsid w:val="00931C10"/>
    <w:rsid w:val="009328D4"/>
    <w:rsid w:val="00933B06"/>
    <w:rsid w:val="00934048"/>
    <w:rsid w:val="00935177"/>
    <w:rsid w:val="00935B06"/>
    <w:rsid w:val="0093679D"/>
    <w:rsid w:val="00936BED"/>
    <w:rsid w:val="00940A68"/>
    <w:rsid w:val="009410B3"/>
    <w:rsid w:val="009416AE"/>
    <w:rsid w:val="00950272"/>
    <w:rsid w:val="00952024"/>
    <w:rsid w:val="00952EE4"/>
    <w:rsid w:val="00954DE0"/>
    <w:rsid w:val="00957170"/>
    <w:rsid w:val="00961E62"/>
    <w:rsid w:val="009620DD"/>
    <w:rsid w:val="00962317"/>
    <w:rsid w:val="0096319F"/>
    <w:rsid w:val="0096363F"/>
    <w:rsid w:val="0096465B"/>
    <w:rsid w:val="00967B64"/>
    <w:rsid w:val="00967BA5"/>
    <w:rsid w:val="0097153C"/>
    <w:rsid w:val="00971575"/>
    <w:rsid w:val="00971C56"/>
    <w:rsid w:val="00972B12"/>
    <w:rsid w:val="00974183"/>
    <w:rsid w:val="00974603"/>
    <w:rsid w:val="00974B42"/>
    <w:rsid w:val="00976A40"/>
    <w:rsid w:val="00980D34"/>
    <w:rsid w:val="009811ED"/>
    <w:rsid w:val="0098128C"/>
    <w:rsid w:val="009827A9"/>
    <w:rsid w:val="009847B3"/>
    <w:rsid w:val="00984CDD"/>
    <w:rsid w:val="00986719"/>
    <w:rsid w:val="009878EC"/>
    <w:rsid w:val="009909FE"/>
    <w:rsid w:val="00992FEB"/>
    <w:rsid w:val="00993304"/>
    <w:rsid w:val="00994DC1"/>
    <w:rsid w:val="00996307"/>
    <w:rsid w:val="00997560"/>
    <w:rsid w:val="00997A3D"/>
    <w:rsid w:val="009A0C19"/>
    <w:rsid w:val="009A1539"/>
    <w:rsid w:val="009A1A2F"/>
    <w:rsid w:val="009A2669"/>
    <w:rsid w:val="009A36E4"/>
    <w:rsid w:val="009A6F1A"/>
    <w:rsid w:val="009A7D1E"/>
    <w:rsid w:val="009B015D"/>
    <w:rsid w:val="009B2770"/>
    <w:rsid w:val="009B2C0B"/>
    <w:rsid w:val="009B3C60"/>
    <w:rsid w:val="009B5524"/>
    <w:rsid w:val="009B5FD3"/>
    <w:rsid w:val="009C254C"/>
    <w:rsid w:val="009C344C"/>
    <w:rsid w:val="009C39D0"/>
    <w:rsid w:val="009C41E1"/>
    <w:rsid w:val="009C4BF8"/>
    <w:rsid w:val="009C4F1A"/>
    <w:rsid w:val="009C5D8A"/>
    <w:rsid w:val="009C6169"/>
    <w:rsid w:val="009C6501"/>
    <w:rsid w:val="009C7E79"/>
    <w:rsid w:val="009D105D"/>
    <w:rsid w:val="009D10F8"/>
    <w:rsid w:val="009D2B80"/>
    <w:rsid w:val="009D4501"/>
    <w:rsid w:val="009D5334"/>
    <w:rsid w:val="009D6636"/>
    <w:rsid w:val="009D6D9D"/>
    <w:rsid w:val="009E05EB"/>
    <w:rsid w:val="009E0A05"/>
    <w:rsid w:val="009E2429"/>
    <w:rsid w:val="009E259B"/>
    <w:rsid w:val="009E2C79"/>
    <w:rsid w:val="009E4124"/>
    <w:rsid w:val="009E4426"/>
    <w:rsid w:val="009E52A9"/>
    <w:rsid w:val="009E5F90"/>
    <w:rsid w:val="009E6805"/>
    <w:rsid w:val="009E70B4"/>
    <w:rsid w:val="009F13BB"/>
    <w:rsid w:val="009F1FB7"/>
    <w:rsid w:val="009F4EFE"/>
    <w:rsid w:val="009F58FB"/>
    <w:rsid w:val="009F5916"/>
    <w:rsid w:val="00A026A9"/>
    <w:rsid w:val="00A05FE1"/>
    <w:rsid w:val="00A07883"/>
    <w:rsid w:val="00A0796B"/>
    <w:rsid w:val="00A10439"/>
    <w:rsid w:val="00A116B4"/>
    <w:rsid w:val="00A20BE2"/>
    <w:rsid w:val="00A250AC"/>
    <w:rsid w:val="00A254B9"/>
    <w:rsid w:val="00A2650F"/>
    <w:rsid w:val="00A2792D"/>
    <w:rsid w:val="00A31166"/>
    <w:rsid w:val="00A311DC"/>
    <w:rsid w:val="00A318FB"/>
    <w:rsid w:val="00A32D3C"/>
    <w:rsid w:val="00A347E5"/>
    <w:rsid w:val="00A35616"/>
    <w:rsid w:val="00A35E28"/>
    <w:rsid w:val="00A36181"/>
    <w:rsid w:val="00A36BD9"/>
    <w:rsid w:val="00A4042E"/>
    <w:rsid w:val="00A45EB3"/>
    <w:rsid w:val="00A476D9"/>
    <w:rsid w:val="00A479B0"/>
    <w:rsid w:val="00A5197A"/>
    <w:rsid w:val="00A52126"/>
    <w:rsid w:val="00A53432"/>
    <w:rsid w:val="00A55283"/>
    <w:rsid w:val="00A554CB"/>
    <w:rsid w:val="00A559F7"/>
    <w:rsid w:val="00A56681"/>
    <w:rsid w:val="00A57C17"/>
    <w:rsid w:val="00A61D8F"/>
    <w:rsid w:val="00A62525"/>
    <w:rsid w:val="00A6317A"/>
    <w:rsid w:val="00A65E54"/>
    <w:rsid w:val="00A675F1"/>
    <w:rsid w:val="00A67738"/>
    <w:rsid w:val="00A70118"/>
    <w:rsid w:val="00A70289"/>
    <w:rsid w:val="00A71765"/>
    <w:rsid w:val="00A72A02"/>
    <w:rsid w:val="00A72BA2"/>
    <w:rsid w:val="00A73F7E"/>
    <w:rsid w:val="00A76E72"/>
    <w:rsid w:val="00A80A9C"/>
    <w:rsid w:val="00A81453"/>
    <w:rsid w:val="00A82B86"/>
    <w:rsid w:val="00A848F3"/>
    <w:rsid w:val="00A85E9C"/>
    <w:rsid w:val="00A906C9"/>
    <w:rsid w:val="00A908BD"/>
    <w:rsid w:val="00A91E1C"/>
    <w:rsid w:val="00A942E4"/>
    <w:rsid w:val="00A942FB"/>
    <w:rsid w:val="00A95A77"/>
    <w:rsid w:val="00A966AA"/>
    <w:rsid w:val="00A97D20"/>
    <w:rsid w:val="00AA0F41"/>
    <w:rsid w:val="00AA10E2"/>
    <w:rsid w:val="00AA27C9"/>
    <w:rsid w:val="00AA3587"/>
    <w:rsid w:val="00AA418A"/>
    <w:rsid w:val="00AA5277"/>
    <w:rsid w:val="00AA623C"/>
    <w:rsid w:val="00AA637E"/>
    <w:rsid w:val="00AA767A"/>
    <w:rsid w:val="00AA7920"/>
    <w:rsid w:val="00AA79B9"/>
    <w:rsid w:val="00AB0844"/>
    <w:rsid w:val="00AB22CA"/>
    <w:rsid w:val="00AB3C3F"/>
    <w:rsid w:val="00AB5D19"/>
    <w:rsid w:val="00AB7681"/>
    <w:rsid w:val="00AB7D51"/>
    <w:rsid w:val="00AC2631"/>
    <w:rsid w:val="00AC332A"/>
    <w:rsid w:val="00AC3864"/>
    <w:rsid w:val="00AC3CD5"/>
    <w:rsid w:val="00AC4AB7"/>
    <w:rsid w:val="00AC63DE"/>
    <w:rsid w:val="00AC6859"/>
    <w:rsid w:val="00AC6996"/>
    <w:rsid w:val="00AD0F45"/>
    <w:rsid w:val="00AD10C6"/>
    <w:rsid w:val="00AD5E63"/>
    <w:rsid w:val="00AD678C"/>
    <w:rsid w:val="00AD77C2"/>
    <w:rsid w:val="00AD790F"/>
    <w:rsid w:val="00AE13F3"/>
    <w:rsid w:val="00AE2057"/>
    <w:rsid w:val="00AE239F"/>
    <w:rsid w:val="00AE2C72"/>
    <w:rsid w:val="00AE6442"/>
    <w:rsid w:val="00AE6F06"/>
    <w:rsid w:val="00AF1489"/>
    <w:rsid w:val="00AF2F7D"/>
    <w:rsid w:val="00AF333F"/>
    <w:rsid w:val="00AF42B4"/>
    <w:rsid w:val="00AF58B3"/>
    <w:rsid w:val="00AF6786"/>
    <w:rsid w:val="00B00922"/>
    <w:rsid w:val="00B025D9"/>
    <w:rsid w:val="00B0460F"/>
    <w:rsid w:val="00B05B1F"/>
    <w:rsid w:val="00B10348"/>
    <w:rsid w:val="00B115F5"/>
    <w:rsid w:val="00B13011"/>
    <w:rsid w:val="00B134E3"/>
    <w:rsid w:val="00B13D85"/>
    <w:rsid w:val="00B147DD"/>
    <w:rsid w:val="00B15CEA"/>
    <w:rsid w:val="00B15DFD"/>
    <w:rsid w:val="00B1685E"/>
    <w:rsid w:val="00B17833"/>
    <w:rsid w:val="00B2039A"/>
    <w:rsid w:val="00B208DA"/>
    <w:rsid w:val="00B24C18"/>
    <w:rsid w:val="00B266AA"/>
    <w:rsid w:val="00B27F1D"/>
    <w:rsid w:val="00B30694"/>
    <w:rsid w:val="00B30B4F"/>
    <w:rsid w:val="00B31478"/>
    <w:rsid w:val="00B32C1A"/>
    <w:rsid w:val="00B353E3"/>
    <w:rsid w:val="00B368CB"/>
    <w:rsid w:val="00B40E56"/>
    <w:rsid w:val="00B41016"/>
    <w:rsid w:val="00B43EF7"/>
    <w:rsid w:val="00B441B6"/>
    <w:rsid w:val="00B44A73"/>
    <w:rsid w:val="00B45C2D"/>
    <w:rsid w:val="00B46333"/>
    <w:rsid w:val="00B51615"/>
    <w:rsid w:val="00B56C58"/>
    <w:rsid w:val="00B56C8F"/>
    <w:rsid w:val="00B5776D"/>
    <w:rsid w:val="00B623CF"/>
    <w:rsid w:val="00B627F5"/>
    <w:rsid w:val="00B71137"/>
    <w:rsid w:val="00B7144A"/>
    <w:rsid w:val="00B72040"/>
    <w:rsid w:val="00B73B19"/>
    <w:rsid w:val="00B766E4"/>
    <w:rsid w:val="00B80234"/>
    <w:rsid w:val="00B80362"/>
    <w:rsid w:val="00B83721"/>
    <w:rsid w:val="00B842C2"/>
    <w:rsid w:val="00B862FD"/>
    <w:rsid w:val="00B869F8"/>
    <w:rsid w:val="00B87D30"/>
    <w:rsid w:val="00B90768"/>
    <w:rsid w:val="00B9132A"/>
    <w:rsid w:val="00B93623"/>
    <w:rsid w:val="00B94EA4"/>
    <w:rsid w:val="00B9531E"/>
    <w:rsid w:val="00BA1C94"/>
    <w:rsid w:val="00BA31CD"/>
    <w:rsid w:val="00BA3936"/>
    <w:rsid w:val="00BA6311"/>
    <w:rsid w:val="00BA6545"/>
    <w:rsid w:val="00BB0A56"/>
    <w:rsid w:val="00BB1FF8"/>
    <w:rsid w:val="00BB3B6E"/>
    <w:rsid w:val="00BB4573"/>
    <w:rsid w:val="00BB51DA"/>
    <w:rsid w:val="00BB7F0A"/>
    <w:rsid w:val="00BC3B13"/>
    <w:rsid w:val="00BC57AF"/>
    <w:rsid w:val="00BC5C65"/>
    <w:rsid w:val="00BC7C87"/>
    <w:rsid w:val="00BD0F89"/>
    <w:rsid w:val="00BD122B"/>
    <w:rsid w:val="00BD1AE8"/>
    <w:rsid w:val="00BD33BB"/>
    <w:rsid w:val="00BD49F8"/>
    <w:rsid w:val="00BD59A0"/>
    <w:rsid w:val="00BE0D14"/>
    <w:rsid w:val="00BE1281"/>
    <w:rsid w:val="00BE14C8"/>
    <w:rsid w:val="00BE47D7"/>
    <w:rsid w:val="00BE5594"/>
    <w:rsid w:val="00BE5646"/>
    <w:rsid w:val="00BE5AEE"/>
    <w:rsid w:val="00BE6735"/>
    <w:rsid w:val="00BF12FC"/>
    <w:rsid w:val="00BF3966"/>
    <w:rsid w:val="00BF4D99"/>
    <w:rsid w:val="00BF572B"/>
    <w:rsid w:val="00BF5932"/>
    <w:rsid w:val="00BF6950"/>
    <w:rsid w:val="00C006B1"/>
    <w:rsid w:val="00C01CBF"/>
    <w:rsid w:val="00C0297F"/>
    <w:rsid w:val="00C04276"/>
    <w:rsid w:val="00C07F01"/>
    <w:rsid w:val="00C10131"/>
    <w:rsid w:val="00C111B3"/>
    <w:rsid w:val="00C1143C"/>
    <w:rsid w:val="00C11883"/>
    <w:rsid w:val="00C11C40"/>
    <w:rsid w:val="00C11D9B"/>
    <w:rsid w:val="00C11E09"/>
    <w:rsid w:val="00C12974"/>
    <w:rsid w:val="00C140F7"/>
    <w:rsid w:val="00C155D1"/>
    <w:rsid w:val="00C16F80"/>
    <w:rsid w:val="00C17749"/>
    <w:rsid w:val="00C203CE"/>
    <w:rsid w:val="00C20837"/>
    <w:rsid w:val="00C22FA5"/>
    <w:rsid w:val="00C238C6"/>
    <w:rsid w:val="00C25CCF"/>
    <w:rsid w:val="00C26355"/>
    <w:rsid w:val="00C275E3"/>
    <w:rsid w:val="00C302D3"/>
    <w:rsid w:val="00C30520"/>
    <w:rsid w:val="00C3107A"/>
    <w:rsid w:val="00C31DB5"/>
    <w:rsid w:val="00C33FF2"/>
    <w:rsid w:val="00C359DD"/>
    <w:rsid w:val="00C3682C"/>
    <w:rsid w:val="00C375C6"/>
    <w:rsid w:val="00C4386E"/>
    <w:rsid w:val="00C441EF"/>
    <w:rsid w:val="00C44B24"/>
    <w:rsid w:val="00C45BAD"/>
    <w:rsid w:val="00C47999"/>
    <w:rsid w:val="00C47D6C"/>
    <w:rsid w:val="00C51C24"/>
    <w:rsid w:val="00C523F5"/>
    <w:rsid w:val="00C54551"/>
    <w:rsid w:val="00C54C59"/>
    <w:rsid w:val="00C56BEE"/>
    <w:rsid w:val="00C56E1B"/>
    <w:rsid w:val="00C611E3"/>
    <w:rsid w:val="00C61C21"/>
    <w:rsid w:val="00C6391D"/>
    <w:rsid w:val="00C63B46"/>
    <w:rsid w:val="00C6550C"/>
    <w:rsid w:val="00C70276"/>
    <w:rsid w:val="00C708ED"/>
    <w:rsid w:val="00C71968"/>
    <w:rsid w:val="00C72A14"/>
    <w:rsid w:val="00C75399"/>
    <w:rsid w:val="00C7607A"/>
    <w:rsid w:val="00C766E0"/>
    <w:rsid w:val="00C769D0"/>
    <w:rsid w:val="00C76D86"/>
    <w:rsid w:val="00C814AD"/>
    <w:rsid w:val="00C81EA5"/>
    <w:rsid w:val="00C8589D"/>
    <w:rsid w:val="00C86564"/>
    <w:rsid w:val="00C90C0E"/>
    <w:rsid w:val="00C91A14"/>
    <w:rsid w:val="00C91C84"/>
    <w:rsid w:val="00C91D27"/>
    <w:rsid w:val="00C9230A"/>
    <w:rsid w:val="00C9506C"/>
    <w:rsid w:val="00C95C9A"/>
    <w:rsid w:val="00C96013"/>
    <w:rsid w:val="00C96923"/>
    <w:rsid w:val="00C9705C"/>
    <w:rsid w:val="00C97F3D"/>
    <w:rsid w:val="00CA0095"/>
    <w:rsid w:val="00CA4209"/>
    <w:rsid w:val="00CA468A"/>
    <w:rsid w:val="00CA4BE9"/>
    <w:rsid w:val="00CA5FDA"/>
    <w:rsid w:val="00CA6025"/>
    <w:rsid w:val="00CA7A18"/>
    <w:rsid w:val="00CB03BD"/>
    <w:rsid w:val="00CB0FBF"/>
    <w:rsid w:val="00CB2133"/>
    <w:rsid w:val="00CB366B"/>
    <w:rsid w:val="00CB6B44"/>
    <w:rsid w:val="00CB76D2"/>
    <w:rsid w:val="00CB7DBB"/>
    <w:rsid w:val="00CC048F"/>
    <w:rsid w:val="00CC0A04"/>
    <w:rsid w:val="00CC1594"/>
    <w:rsid w:val="00CC1707"/>
    <w:rsid w:val="00CC233A"/>
    <w:rsid w:val="00CC2C94"/>
    <w:rsid w:val="00CC4DEB"/>
    <w:rsid w:val="00CD006F"/>
    <w:rsid w:val="00CD2976"/>
    <w:rsid w:val="00CD3253"/>
    <w:rsid w:val="00CD4C1C"/>
    <w:rsid w:val="00CD54F3"/>
    <w:rsid w:val="00CD6709"/>
    <w:rsid w:val="00CD7DB1"/>
    <w:rsid w:val="00CE35B0"/>
    <w:rsid w:val="00CE375F"/>
    <w:rsid w:val="00CE7F75"/>
    <w:rsid w:val="00CF1D56"/>
    <w:rsid w:val="00CF3B1C"/>
    <w:rsid w:val="00CF46C9"/>
    <w:rsid w:val="00CF5869"/>
    <w:rsid w:val="00CF5A2D"/>
    <w:rsid w:val="00CF5E6C"/>
    <w:rsid w:val="00CF62D3"/>
    <w:rsid w:val="00CF7CA8"/>
    <w:rsid w:val="00CF7E25"/>
    <w:rsid w:val="00D0103D"/>
    <w:rsid w:val="00D01554"/>
    <w:rsid w:val="00D01A85"/>
    <w:rsid w:val="00D022B0"/>
    <w:rsid w:val="00D025FF"/>
    <w:rsid w:val="00D0277A"/>
    <w:rsid w:val="00D0377E"/>
    <w:rsid w:val="00D05458"/>
    <w:rsid w:val="00D06934"/>
    <w:rsid w:val="00D13132"/>
    <w:rsid w:val="00D13984"/>
    <w:rsid w:val="00D1451F"/>
    <w:rsid w:val="00D15C0E"/>
    <w:rsid w:val="00D1784E"/>
    <w:rsid w:val="00D2083A"/>
    <w:rsid w:val="00D23A31"/>
    <w:rsid w:val="00D25F51"/>
    <w:rsid w:val="00D26498"/>
    <w:rsid w:val="00D30334"/>
    <w:rsid w:val="00D331EF"/>
    <w:rsid w:val="00D3481B"/>
    <w:rsid w:val="00D35558"/>
    <w:rsid w:val="00D35EAB"/>
    <w:rsid w:val="00D371A6"/>
    <w:rsid w:val="00D40B3F"/>
    <w:rsid w:val="00D4219A"/>
    <w:rsid w:val="00D42ADD"/>
    <w:rsid w:val="00D44DD4"/>
    <w:rsid w:val="00D451BA"/>
    <w:rsid w:val="00D47758"/>
    <w:rsid w:val="00D518C5"/>
    <w:rsid w:val="00D51933"/>
    <w:rsid w:val="00D51BFB"/>
    <w:rsid w:val="00D51EFC"/>
    <w:rsid w:val="00D51FB0"/>
    <w:rsid w:val="00D5244B"/>
    <w:rsid w:val="00D526C9"/>
    <w:rsid w:val="00D53972"/>
    <w:rsid w:val="00D54656"/>
    <w:rsid w:val="00D579B7"/>
    <w:rsid w:val="00D60C12"/>
    <w:rsid w:val="00D60DDD"/>
    <w:rsid w:val="00D61842"/>
    <w:rsid w:val="00D61F11"/>
    <w:rsid w:val="00D63D01"/>
    <w:rsid w:val="00D64FC6"/>
    <w:rsid w:val="00D655B3"/>
    <w:rsid w:val="00D658FD"/>
    <w:rsid w:val="00D65B16"/>
    <w:rsid w:val="00D705CA"/>
    <w:rsid w:val="00D730AE"/>
    <w:rsid w:val="00D7468A"/>
    <w:rsid w:val="00D75D5A"/>
    <w:rsid w:val="00D803F3"/>
    <w:rsid w:val="00D819A4"/>
    <w:rsid w:val="00D82D93"/>
    <w:rsid w:val="00D83D20"/>
    <w:rsid w:val="00D8602F"/>
    <w:rsid w:val="00D86C13"/>
    <w:rsid w:val="00D925AA"/>
    <w:rsid w:val="00D92DCA"/>
    <w:rsid w:val="00D92DF5"/>
    <w:rsid w:val="00D93370"/>
    <w:rsid w:val="00D95490"/>
    <w:rsid w:val="00D969C6"/>
    <w:rsid w:val="00D978C9"/>
    <w:rsid w:val="00DA033D"/>
    <w:rsid w:val="00DA0C5A"/>
    <w:rsid w:val="00DA2B13"/>
    <w:rsid w:val="00DA4423"/>
    <w:rsid w:val="00DA4508"/>
    <w:rsid w:val="00DA4FAB"/>
    <w:rsid w:val="00DB0200"/>
    <w:rsid w:val="00DB364D"/>
    <w:rsid w:val="00DB47C2"/>
    <w:rsid w:val="00DB4B8E"/>
    <w:rsid w:val="00DB6F7A"/>
    <w:rsid w:val="00DC0A0E"/>
    <w:rsid w:val="00DC0C1A"/>
    <w:rsid w:val="00DC4C80"/>
    <w:rsid w:val="00DD0D2D"/>
    <w:rsid w:val="00DD1401"/>
    <w:rsid w:val="00DD3319"/>
    <w:rsid w:val="00DD4D1E"/>
    <w:rsid w:val="00DD5262"/>
    <w:rsid w:val="00DD74BB"/>
    <w:rsid w:val="00DE286D"/>
    <w:rsid w:val="00DE4E37"/>
    <w:rsid w:val="00DE6F06"/>
    <w:rsid w:val="00DE7A6E"/>
    <w:rsid w:val="00DF1096"/>
    <w:rsid w:val="00DF2AD7"/>
    <w:rsid w:val="00DF40F4"/>
    <w:rsid w:val="00DF474B"/>
    <w:rsid w:val="00DF71F8"/>
    <w:rsid w:val="00DF7A8D"/>
    <w:rsid w:val="00E016FB"/>
    <w:rsid w:val="00E019AE"/>
    <w:rsid w:val="00E02271"/>
    <w:rsid w:val="00E0298B"/>
    <w:rsid w:val="00E02B0F"/>
    <w:rsid w:val="00E04005"/>
    <w:rsid w:val="00E05D8B"/>
    <w:rsid w:val="00E106BD"/>
    <w:rsid w:val="00E11CEA"/>
    <w:rsid w:val="00E1326E"/>
    <w:rsid w:val="00E14C2B"/>
    <w:rsid w:val="00E16ACD"/>
    <w:rsid w:val="00E17516"/>
    <w:rsid w:val="00E22A20"/>
    <w:rsid w:val="00E230AC"/>
    <w:rsid w:val="00E239EE"/>
    <w:rsid w:val="00E2658E"/>
    <w:rsid w:val="00E2692E"/>
    <w:rsid w:val="00E2725A"/>
    <w:rsid w:val="00E3030A"/>
    <w:rsid w:val="00E3183A"/>
    <w:rsid w:val="00E31EC0"/>
    <w:rsid w:val="00E34BB0"/>
    <w:rsid w:val="00E34E80"/>
    <w:rsid w:val="00E3567A"/>
    <w:rsid w:val="00E35849"/>
    <w:rsid w:val="00E36C89"/>
    <w:rsid w:val="00E36D78"/>
    <w:rsid w:val="00E3735D"/>
    <w:rsid w:val="00E37867"/>
    <w:rsid w:val="00E41006"/>
    <w:rsid w:val="00E41515"/>
    <w:rsid w:val="00E42296"/>
    <w:rsid w:val="00E42E5F"/>
    <w:rsid w:val="00E42FA7"/>
    <w:rsid w:val="00E4346B"/>
    <w:rsid w:val="00E43652"/>
    <w:rsid w:val="00E4475B"/>
    <w:rsid w:val="00E46950"/>
    <w:rsid w:val="00E47223"/>
    <w:rsid w:val="00E509C4"/>
    <w:rsid w:val="00E50ADC"/>
    <w:rsid w:val="00E51029"/>
    <w:rsid w:val="00E51D4C"/>
    <w:rsid w:val="00E56C37"/>
    <w:rsid w:val="00E61F02"/>
    <w:rsid w:val="00E626DA"/>
    <w:rsid w:val="00E6379F"/>
    <w:rsid w:val="00E65207"/>
    <w:rsid w:val="00E65F62"/>
    <w:rsid w:val="00E673BA"/>
    <w:rsid w:val="00E677DF"/>
    <w:rsid w:val="00E715B2"/>
    <w:rsid w:val="00E71A63"/>
    <w:rsid w:val="00E71B36"/>
    <w:rsid w:val="00E72737"/>
    <w:rsid w:val="00E72C94"/>
    <w:rsid w:val="00E7358F"/>
    <w:rsid w:val="00E750D3"/>
    <w:rsid w:val="00E75328"/>
    <w:rsid w:val="00E80347"/>
    <w:rsid w:val="00E8112A"/>
    <w:rsid w:val="00E8262A"/>
    <w:rsid w:val="00E83266"/>
    <w:rsid w:val="00E83BD3"/>
    <w:rsid w:val="00E85966"/>
    <w:rsid w:val="00E87422"/>
    <w:rsid w:val="00E910CB"/>
    <w:rsid w:val="00E91A96"/>
    <w:rsid w:val="00E9316E"/>
    <w:rsid w:val="00E941BF"/>
    <w:rsid w:val="00E9466C"/>
    <w:rsid w:val="00E96227"/>
    <w:rsid w:val="00E97CFB"/>
    <w:rsid w:val="00EA0BF4"/>
    <w:rsid w:val="00EA17E9"/>
    <w:rsid w:val="00EA1844"/>
    <w:rsid w:val="00EA31E3"/>
    <w:rsid w:val="00EA38C1"/>
    <w:rsid w:val="00EA38C3"/>
    <w:rsid w:val="00EA4B75"/>
    <w:rsid w:val="00EA4FC2"/>
    <w:rsid w:val="00EA5899"/>
    <w:rsid w:val="00EA5AFF"/>
    <w:rsid w:val="00EA6534"/>
    <w:rsid w:val="00EA6FC8"/>
    <w:rsid w:val="00EA77CD"/>
    <w:rsid w:val="00EB258D"/>
    <w:rsid w:val="00EB2847"/>
    <w:rsid w:val="00EB506B"/>
    <w:rsid w:val="00EB7BA5"/>
    <w:rsid w:val="00EB7DA2"/>
    <w:rsid w:val="00EC0386"/>
    <w:rsid w:val="00EC5113"/>
    <w:rsid w:val="00EC5766"/>
    <w:rsid w:val="00EC5C35"/>
    <w:rsid w:val="00EC5E19"/>
    <w:rsid w:val="00EC7DD9"/>
    <w:rsid w:val="00ED0C14"/>
    <w:rsid w:val="00ED6A2D"/>
    <w:rsid w:val="00ED7481"/>
    <w:rsid w:val="00EE0A73"/>
    <w:rsid w:val="00EE1469"/>
    <w:rsid w:val="00EE2FD7"/>
    <w:rsid w:val="00EE4FF3"/>
    <w:rsid w:val="00EE59E4"/>
    <w:rsid w:val="00EE7EF1"/>
    <w:rsid w:val="00EF13BF"/>
    <w:rsid w:val="00EF3D75"/>
    <w:rsid w:val="00EF5E2F"/>
    <w:rsid w:val="00F01541"/>
    <w:rsid w:val="00F018EC"/>
    <w:rsid w:val="00F03979"/>
    <w:rsid w:val="00F04013"/>
    <w:rsid w:val="00F0562E"/>
    <w:rsid w:val="00F06089"/>
    <w:rsid w:val="00F103E4"/>
    <w:rsid w:val="00F10F2B"/>
    <w:rsid w:val="00F11EDC"/>
    <w:rsid w:val="00F12C7C"/>
    <w:rsid w:val="00F13223"/>
    <w:rsid w:val="00F14334"/>
    <w:rsid w:val="00F154AC"/>
    <w:rsid w:val="00F15D2B"/>
    <w:rsid w:val="00F15DD5"/>
    <w:rsid w:val="00F17B73"/>
    <w:rsid w:val="00F20FCC"/>
    <w:rsid w:val="00F231BF"/>
    <w:rsid w:val="00F23209"/>
    <w:rsid w:val="00F23757"/>
    <w:rsid w:val="00F244C1"/>
    <w:rsid w:val="00F25997"/>
    <w:rsid w:val="00F25A69"/>
    <w:rsid w:val="00F2697A"/>
    <w:rsid w:val="00F27DEC"/>
    <w:rsid w:val="00F30C61"/>
    <w:rsid w:val="00F31350"/>
    <w:rsid w:val="00F3225E"/>
    <w:rsid w:val="00F363DF"/>
    <w:rsid w:val="00F43365"/>
    <w:rsid w:val="00F44C09"/>
    <w:rsid w:val="00F476A5"/>
    <w:rsid w:val="00F519AF"/>
    <w:rsid w:val="00F524DC"/>
    <w:rsid w:val="00F536B5"/>
    <w:rsid w:val="00F55163"/>
    <w:rsid w:val="00F55D55"/>
    <w:rsid w:val="00F56BD2"/>
    <w:rsid w:val="00F605C3"/>
    <w:rsid w:val="00F606F6"/>
    <w:rsid w:val="00F60E44"/>
    <w:rsid w:val="00F613FE"/>
    <w:rsid w:val="00F61474"/>
    <w:rsid w:val="00F61C26"/>
    <w:rsid w:val="00F63307"/>
    <w:rsid w:val="00F63749"/>
    <w:rsid w:val="00F66143"/>
    <w:rsid w:val="00F66EB2"/>
    <w:rsid w:val="00F66F1D"/>
    <w:rsid w:val="00F672F0"/>
    <w:rsid w:val="00F70717"/>
    <w:rsid w:val="00F71385"/>
    <w:rsid w:val="00F71E7E"/>
    <w:rsid w:val="00F7290F"/>
    <w:rsid w:val="00F72FC8"/>
    <w:rsid w:val="00F811C4"/>
    <w:rsid w:val="00F8159F"/>
    <w:rsid w:val="00F8199A"/>
    <w:rsid w:val="00F8251C"/>
    <w:rsid w:val="00F83539"/>
    <w:rsid w:val="00F83848"/>
    <w:rsid w:val="00F83DBB"/>
    <w:rsid w:val="00F8410B"/>
    <w:rsid w:val="00F87151"/>
    <w:rsid w:val="00F9208C"/>
    <w:rsid w:val="00F9323D"/>
    <w:rsid w:val="00F9670F"/>
    <w:rsid w:val="00F96D20"/>
    <w:rsid w:val="00F96D29"/>
    <w:rsid w:val="00F97CD9"/>
    <w:rsid w:val="00FA1051"/>
    <w:rsid w:val="00FA2140"/>
    <w:rsid w:val="00FA25EC"/>
    <w:rsid w:val="00FA4637"/>
    <w:rsid w:val="00FA4B15"/>
    <w:rsid w:val="00FA59A0"/>
    <w:rsid w:val="00FA75DB"/>
    <w:rsid w:val="00FA77CF"/>
    <w:rsid w:val="00FB02C8"/>
    <w:rsid w:val="00FB0709"/>
    <w:rsid w:val="00FB12A8"/>
    <w:rsid w:val="00FB12F3"/>
    <w:rsid w:val="00FB1C6E"/>
    <w:rsid w:val="00FB4149"/>
    <w:rsid w:val="00FC02C3"/>
    <w:rsid w:val="00FC09C5"/>
    <w:rsid w:val="00FC3ECD"/>
    <w:rsid w:val="00FC404E"/>
    <w:rsid w:val="00FC4626"/>
    <w:rsid w:val="00FC5E49"/>
    <w:rsid w:val="00FC6E48"/>
    <w:rsid w:val="00FC7026"/>
    <w:rsid w:val="00FC7C8F"/>
    <w:rsid w:val="00FD082A"/>
    <w:rsid w:val="00FD0A25"/>
    <w:rsid w:val="00FD6595"/>
    <w:rsid w:val="00FD75DF"/>
    <w:rsid w:val="00FD7B83"/>
    <w:rsid w:val="00FD7C38"/>
    <w:rsid w:val="00FD7EA7"/>
    <w:rsid w:val="00FE151B"/>
    <w:rsid w:val="00FE219A"/>
    <w:rsid w:val="00FE3A05"/>
    <w:rsid w:val="00FE4451"/>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21BBE35"/>
  <w15:docId w15:val="{400D249A-5CAA-4962-96C3-9AC90786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character" w:styleId="CommentReference">
    <w:name w:val="annotation reference"/>
    <w:basedOn w:val="DefaultParagraphFont"/>
    <w:semiHidden/>
    <w:unhideWhenUsed/>
    <w:rsid w:val="00C523F5"/>
    <w:rPr>
      <w:sz w:val="16"/>
      <w:szCs w:val="16"/>
    </w:rPr>
  </w:style>
  <w:style w:type="paragraph" w:styleId="CommentSubject">
    <w:name w:val="annotation subject"/>
    <w:basedOn w:val="CommentText"/>
    <w:next w:val="CommentText"/>
    <w:link w:val="CommentSubjectChar"/>
    <w:semiHidden/>
    <w:unhideWhenUsed/>
    <w:rsid w:val="00C523F5"/>
    <w:rPr>
      <w:rFonts w:eastAsia="MS Mincho"/>
      <w:b/>
      <w:bCs/>
      <w:lang w:val="en-US"/>
    </w:rPr>
  </w:style>
  <w:style w:type="character" w:customStyle="1" w:styleId="CommentSubjectChar">
    <w:name w:val="Comment Subject Char"/>
    <w:basedOn w:val="CommentTextChar"/>
    <w:link w:val="CommentSubject"/>
    <w:semiHidden/>
    <w:rsid w:val="00C523F5"/>
    <w:rPr>
      <w:rFonts w:eastAsia="Times New Roman"/>
      <w:b/>
      <w:bCs/>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721947712">
      <w:bodyDiv w:val="1"/>
      <w:marLeft w:val="0"/>
      <w:marRight w:val="0"/>
      <w:marTop w:val="0"/>
      <w:marBottom w:val="0"/>
      <w:divBdr>
        <w:top w:val="none" w:sz="0" w:space="0" w:color="auto"/>
        <w:left w:val="none" w:sz="0" w:space="0" w:color="auto"/>
        <w:bottom w:val="none" w:sz="0" w:space="0" w:color="auto"/>
        <w:right w:val="none" w:sz="0" w:space="0" w:color="auto"/>
      </w:divBdr>
    </w:div>
    <w:div w:id="742025615">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468472517">
      <w:bodyDiv w:val="1"/>
      <w:marLeft w:val="0"/>
      <w:marRight w:val="0"/>
      <w:marTop w:val="0"/>
      <w:marBottom w:val="0"/>
      <w:divBdr>
        <w:top w:val="none" w:sz="0" w:space="0" w:color="auto"/>
        <w:left w:val="none" w:sz="0" w:space="0" w:color="auto"/>
        <w:bottom w:val="none" w:sz="0" w:space="0" w:color="auto"/>
        <w:right w:val="none" w:sz="0" w:space="0" w:color="auto"/>
      </w:divBdr>
    </w:div>
    <w:div w:id="16218394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5.xls"/><Relationship Id="rId21" Type="http://schemas.openxmlformats.org/officeDocument/2006/relationships/image" Target="media/image5.emf"/><Relationship Id="rId42" Type="http://schemas.openxmlformats.org/officeDocument/2006/relationships/oleObject" Target="embeddings/Microsoft_Excel_97-2003_Worksheet13.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5.xls"/><Relationship Id="rId16" Type="http://schemas.openxmlformats.org/officeDocument/2006/relationships/image" Target="media/image3.emf"/><Relationship Id="rId11" Type="http://schemas.openxmlformats.org/officeDocument/2006/relationships/footer" Target="footer2.xml"/><Relationship Id="rId24" Type="http://schemas.openxmlformats.org/officeDocument/2006/relationships/oleObject" Target="embeddings/Microsoft_Excel_97-2003_Worksheet4.xls"/><Relationship Id="rId32" Type="http://schemas.openxmlformats.org/officeDocument/2006/relationships/oleObject" Target="embeddings/Microsoft_Excel_97-2003_Worksheet8.xls"/><Relationship Id="rId37" Type="http://schemas.openxmlformats.org/officeDocument/2006/relationships/image" Target="media/image13.emf"/><Relationship Id="rId40" Type="http://schemas.openxmlformats.org/officeDocument/2006/relationships/oleObject" Target="embeddings/Microsoft_Excel_97-2003_Worksheet12.xls"/><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oleObject" Target="embeddings/Microsoft_Excel_97-2003_Worksheet20.xls"/><Relationship Id="rId66" Type="http://schemas.openxmlformats.org/officeDocument/2006/relationships/oleObject" Target="embeddings/Microsoft_Excel_97-2003_Worksheet24.xls"/><Relationship Id="rId74" Type="http://schemas.openxmlformats.org/officeDocument/2006/relationships/oleObject" Target="embeddings/Microsoft_Excel_97-2003_Worksheet28.xls"/><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oleObject" Target="embeddings/Microsoft_Excel_97-2003_Worksheet7.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5.xls"/><Relationship Id="rId56" Type="http://schemas.openxmlformats.org/officeDocument/2006/relationships/oleObject" Target="embeddings/Microsoft_Excel_97-2003_Worksheet19.xls"/><Relationship Id="rId64" Type="http://schemas.openxmlformats.org/officeDocument/2006/relationships/oleObject" Target="embeddings/Microsoft_Excel_97-2003_Worksheet23.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7.xls"/><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Microsoft_Excel_97-2003_Worksheet1.xls"/><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11.xls"/><Relationship Id="rId46" Type="http://schemas.openxmlformats.org/officeDocument/2006/relationships/package" Target="embeddings/Microsoft_Excel_Worksheet.xlsx"/><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Microsoft_Excel_97-2003_Worksheet2.xls"/><Relationship Id="rId41" Type="http://schemas.openxmlformats.org/officeDocument/2006/relationships/image" Target="media/image15.emf"/><Relationship Id="rId54" Type="http://schemas.openxmlformats.org/officeDocument/2006/relationships/oleObject" Target="embeddings/Microsoft_Excel_97-2003_Worksheet18.xls"/><Relationship Id="rId62" Type="http://schemas.openxmlformats.org/officeDocument/2006/relationships/oleObject" Target="embeddings/Microsoft_Excel_97-2003_Worksheet22.xls"/><Relationship Id="rId70" Type="http://schemas.openxmlformats.org/officeDocument/2006/relationships/oleObject" Target="embeddings/Microsoft_Excel_97-2003_Worksheet26.xls"/><Relationship Id="rId75"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6.emf"/><Relationship Id="rId28" Type="http://schemas.openxmlformats.org/officeDocument/2006/relationships/oleObject" Target="embeddings/Microsoft_Excel_97-2003_Worksheet6.xls"/><Relationship Id="rId36" Type="http://schemas.openxmlformats.org/officeDocument/2006/relationships/oleObject" Target="embeddings/Microsoft_Excel_97-2003_Worksheet10.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4.xls"/><Relationship Id="rId52" Type="http://schemas.openxmlformats.org/officeDocument/2006/relationships/oleObject" Target="embeddings/Microsoft_Excel_97-2003_Worksheet17.xls"/><Relationship Id="rId60" Type="http://schemas.openxmlformats.org/officeDocument/2006/relationships/oleObject" Target="embeddings/Microsoft_Excel_97-2003_Worksheet21.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30.xls"/><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image" Target="media/image14.emf"/><Relationship Id="rId34" Type="http://schemas.openxmlformats.org/officeDocument/2006/relationships/oleObject" Target="embeddings/Microsoft_Excel_97-2003_Worksheet9.xls"/><Relationship Id="rId50" Type="http://schemas.openxmlformats.org/officeDocument/2006/relationships/oleObject" Target="embeddings/Microsoft_Excel_97-2003_Worksheet16.xls"/><Relationship Id="rId55" Type="http://schemas.openxmlformats.org/officeDocument/2006/relationships/image" Target="media/image22.emf"/><Relationship Id="rId76" Type="http://schemas.openxmlformats.org/officeDocument/2006/relationships/oleObject" Target="embeddings/Microsoft_Excel_97-2003_Worksheet29.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E32A-7C44-4E3F-B1CA-55F6B605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7071</TotalTime>
  <Pages>42</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Musa Ibishi</cp:lastModifiedBy>
  <cp:revision>165</cp:revision>
  <cp:lastPrinted>2024-02-23T13:50:00Z</cp:lastPrinted>
  <dcterms:created xsi:type="dcterms:W3CDTF">2023-01-19T08:39:00Z</dcterms:created>
  <dcterms:modified xsi:type="dcterms:W3CDTF">2024-02-23T13:51:00Z</dcterms:modified>
</cp:coreProperties>
</file>