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52C1D605" w14:textId="77777777" w:rsidR="00D75F5D" w:rsidRPr="00D75F5D" w:rsidRDefault="001E79EC" w:rsidP="00D75F5D">
      <w:pPr>
        <w:spacing w:after="0"/>
        <w:rPr>
          <w:rFonts w:ascii="Book Antiqua" w:eastAsia="Calibri" w:hAnsi="Book Antiqua"/>
          <w:b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D75F5D" w:rsidRPr="00D75F5D">
        <w:rPr>
          <w:rFonts w:ascii="Book Antiqua" w:eastAsia="Calibri" w:hAnsi="Book Antiqua"/>
          <w:b/>
          <w:lang w:val="sq-AL"/>
        </w:rPr>
        <w:t xml:space="preserve">Raporti (me komente) për ecurinë e konsultimit publik për hartimin e  Projekt-Statutin e Qendrës Kryesore të Mjekësisë Familjare </w:t>
      </w:r>
    </w:p>
    <w:p w14:paraId="713C643E" w14:textId="77777777" w:rsidR="00D75F5D" w:rsidRPr="00D75F5D" w:rsidRDefault="00D75F5D" w:rsidP="00D75F5D">
      <w:pPr>
        <w:spacing w:after="0"/>
        <w:rPr>
          <w:rFonts w:ascii="Book Antiqua" w:eastAsia="Calibri" w:hAnsi="Book Antiqua"/>
          <w:b/>
          <w:lang w:val="sq-AL"/>
        </w:rPr>
      </w:pPr>
    </w:p>
    <w:p w14:paraId="34DE83FA" w14:textId="77777777" w:rsidR="00D75F5D" w:rsidRPr="00D75F5D" w:rsidRDefault="00D75F5D" w:rsidP="00D75F5D">
      <w:pPr>
        <w:spacing w:after="0"/>
        <w:rPr>
          <w:rFonts w:ascii="Book Antiqua" w:eastAsia="Calibri" w:hAnsi="Book Antiqua"/>
          <w:b/>
          <w:sz w:val="20"/>
          <w:szCs w:val="20"/>
          <w:lang w:val="sq-AL"/>
        </w:rPr>
      </w:pPr>
    </w:p>
    <w:p w14:paraId="5779E58F" w14:textId="77777777" w:rsidR="00D75F5D" w:rsidRPr="00D75F5D" w:rsidRDefault="00D75F5D" w:rsidP="00D75F5D">
      <w:pPr>
        <w:spacing w:after="0"/>
        <w:rPr>
          <w:rFonts w:ascii="Book Antiqua" w:eastAsia="Calibri" w:hAnsi="Book Antiqua"/>
          <w:b/>
          <w:sz w:val="20"/>
          <w:szCs w:val="20"/>
          <w:lang w:val="sq-AL"/>
        </w:rPr>
      </w:pPr>
    </w:p>
    <w:p w14:paraId="7A6893AF" w14:textId="77777777" w:rsidR="00D75F5D" w:rsidRPr="00D75F5D" w:rsidRDefault="00D75F5D" w:rsidP="00D75F5D">
      <w:pPr>
        <w:spacing w:after="0"/>
        <w:rPr>
          <w:rFonts w:ascii="Book Antiqua" w:eastAsia="Calibri" w:hAnsi="Book Antiqua"/>
          <w:b/>
          <w:sz w:val="20"/>
          <w:szCs w:val="20"/>
          <w:lang w:val="sq-AL"/>
        </w:rPr>
      </w:pPr>
    </w:p>
    <w:p w14:paraId="7F1AC035" w14:textId="178D71A0" w:rsidR="00D75F5D" w:rsidRPr="00B51883" w:rsidRDefault="00D75F5D" w:rsidP="00D75F5D">
      <w:pPr>
        <w:spacing w:after="0"/>
        <w:rPr>
          <w:rFonts w:ascii="Book Antiqua" w:hAnsi="Book Antiqua"/>
          <w:b/>
          <w:lang w:val="sq-AL"/>
        </w:rPr>
      </w:pPr>
      <w:r w:rsidRPr="00D75F5D">
        <w:rPr>
          <w:rFonts w:ascii="Book Antiqua" w:eastAsia="Calibri" w:hAnsi="Book Antiqua"/>
          <w:b/>
          <w:lang w:val="sq-AL"/>
        </w:rPr>
        <w:t xml:space="preserve">Ky raport është përgatitur duke u bazuar në </w:t>
      </w:r>
      <w:r w:rsidR="00B51883" w:rsidRPr="00B51883">
        <w:rPr>
          <w:rFonts w:ascii="Book Antiqua" w:hAnsi="Book Antiqua"/>
          <w:b/>
          <w:lang w:val="sq-AL"/>
        </w:rPr>
        <w:t>Udhëzimin Administrativ (MAPL) Nr. 04/2023  për Administratë të Hapur</w:t>
      </w:r>
      <w:r w:rsidR="00B51883" w:rsidRPr="00B51883">
        <w:rPr>
          <w:rFonts w:ascii="Book Antiqua" w:hAnsi="Book Antiqua"/>
          <w:b/>
          <w:lang w:val="sq-AL"/>
        </w:rPr>
        <w:t>.</w:t>
      </w:r>
    </w:p>
    <w:p w14:paraId="284CB92E" w14:textId="2268DA14" w:rsidR="00B51883" w:rsidRDefault="00B51883" w:rsidP="00D75F5D">
      <w:pPr>
        <w:spacing w:after="0"/>
        <w:rPr>
          <w:rFonts w:ascii="Book Antiqua" w:hAnsi="Book Antiqua"/>
          <w:lang w:val="sq-AL"/>
        </w:rPr>
      </w:pPr>
    </w:p>
    <w:p w14:paraId="2B82E5DE" w14:textId="77777777" w:rsidR="00B51883" w:rsidRPr="00D75F5D" w:rsidRDefault="00B51883" w:rsidP="00D75F5D">
      <w:pPr>
        <w:spacing w:after="0"/>
        <w:rPr>
          <w:rFonts w:ascii="Book Antiqua" w:eastAsia="Calibri" w:hAnsi="Book Antiqua"/>
          <w:sz w:val="20"/>
          <w:szCs w:val="20"/>
          <w:lang w:val="sq-AL"/>
        </w:rPr>
      </w:pPr>
    </w:p>
    <w:p w14:paraId="404CA0F9" w14:textId="320EE126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Me</w:t>
      </w:r>
      <w:r w:rsidR="00B51883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 </w:t>
      </w:r>
      <w:r w:rsidR="00B51883" w:rsidRPr="005B2CF7">
        <w:rPr>
          <w:rFonts w:ascii="Book Antiqua" w:hAnsi="Book Antiqua"/>
          <w:sz w:val="18"/>
          <w:szCs w:val="18"/>
          <w:lang w:val="sq-AL"/>
        </w:rPr>
        <w:t xml:space="preserve">13.05.2024 </w:t>
      </w:r>
      <w:r w:rsidR="00B51883">
        <w:rPr>
          <w:rFonts w:ascii="Book Antiqua" w:hAnsi="Book Antiqua"/>
          <w:sz w:val="18"/>
          <w:szCs w:val="18"/>
          <w:lang w:val="sq-AL"/>
        </w:rPr>
        <w:t xml:space="preserve"> </w:t>
      </w:r>
      <w:proofErr w:type="spellStart"/>
      <w:r w:rsidR="00B51883">
        <w:rPr>
          <w:rFonts w:ascii="Book Antiqua" w:hAnsi="Book Antiqua"/>
          <w:sz w:val="18"/>
          <w:szCs w:val="18"/>
          <w:lang w:val="sq-AL"/>
        </w:rPr>
        <w:t>wshtw</w:t>
      </w:r>
      <w:proofErr w:type="spellEnd"/>
      <w:r w:rsidR="00B51883">
        <w:rPr>
          <w:rFonts w:ascii="Book Antiqua" w:hAnsi="Book Antiqua"/>
          <w:sz w:val="18"/>
          <w:szCs w:val="18"/>
          <w:lang w:val="sq-AL"/>
        </w:rPr>
        <w:t xml:space="preserve"> mbajtur </w:t>
      </w:r>
      <w:proofErr w:type="spellStart"/>
      <w:r w:rsidR="00B51883">
        <w:rPr>
          <w:rFonts w:ascii="Book Antiqua" w:hAnsi="Book Antiqua"/>
          <w:sz w:val="18"/>
          <w:szCs w:val="18"/>
          <w:lang w:val="sq-AL"/>
        </w:rPr>
        <w:t>konusltimi</w:t>
      </w:r>
      <w:proofErr w:type="spellEnd"/>
      <w:r w:rsidR="00B51883">
        <w:rPr>
          <w:rFonts w:ascii="Book Antiqua" w:hAnsi="Book Antiqua"/>
          <w:sz w:val="18"/>
          <w:szCs w:val="18"/>
          <w:lang w:val="sq-AL"/>
        </w:rPr>
        <w:t xml:space="preserve"> publik </w:t>
      </w:r>
      <w:bookmarkStart w:id="0" w:name="_GoBack"/>
      <w:bookmarkEnd w:id="0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 02.12.2022, Kryetari i Komunës, Agim Aliu, ka formuar grupin punues për hartimin e Projekt-Statutin e Qendrës Kryesore të Mjekësisë Familjare. Grupi punues është në këtë përbërje: </w:t>
      </w:r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Dr. Nadire Ymeri,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Dr.Afrim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Abazi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,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Dr.Albert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 Sherifi, Agim Rexhaj,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Dr.Afrim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 Rexhepi,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Dr.Hesat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Shatrolli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,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Elina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 Lubishtani,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Ali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Halimi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 dhe Selim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Bega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. </w:t>
      </w:r>
    </w:p>
    <w:p w14:paraId="56C843B4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5BDA22A9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5A70982B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2C8A7D3E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Publikimet:</w:t>
      </w:r>
    </w:p>
    <w:p w14:paraId="57F38246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33D98D99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Me 14.09.2022</w:t>
      </w:r>
    </w:p>
    <w:p w14:paraId="3C19FC13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Në </w:t>
      </w:r>
      <w:proofErr w:type="spellStart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ëebfaqe</w:t>
      </w:r>
      <w:proofErr w:type="spellEnd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:</w:t>
      </w:r>
    </w:p>
    <w:p w14:paraId="4BE84868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292EA004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Në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ëebfaqe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>:</w:t>
      </w:r>
    </w:p>
    <w:p w14:paraId="7CBD71F2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  <w:hyperlink r:id="rId7" w:history="1">
        <w:r w:rsidRPr="00D75F5D">
          <w:rPr>
            <w:rFonts w:ascii="Book Antiqua" w:eastAsia="Calibri" w:hAnsi="Book Antiqua"/>
            <w:i/>
            <w:color w:val="5B9BD5" w:themeColor="accent1"/>
            <w:sz w:val="20"/>
            <w:szCs w:val="20"/>
            <w:u w:val="single"/>
            <w:lang w:val="sq-AL"/>
          </w:rPr>
          <w:t>https://kk.rks-gov.net/ferizaj/ëp-content/uploads/sites/31/2022/12/Njoftim-QKMF-sh.pdf</w:t>
        </w:r>
      </w:hyperlink>
    </w:p>
    <w:p w14:paraId="0AC94F79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lang w:val="sq-AL"/>
        </w:rPr>
        <w:t>Në platformë:</w:t>
      </w:r>
    </w:p>
    <w:p w14:paraId="67FA807D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  <w:hyperlink r:id="rId8" w:history="1">
        <w:r w:rsidRPr="00D75F5D">
          <w:rPr>
            <w:rFonts w:ascii="Book Antiqua" w:eastAsia="Calibri" w:hAnsi="Book Antiqua"/>
            <w:i/>
            <w:color w:val="5B9BD5" w:themeColor="accent1"/>
            <w:sz w:val="20"/>
            <w:szCs w:val="20"/>
            <w:u w:val="single"/>
            <w:lang w:val="sq-AL"/>
          </w:rPr>
          <w:t>https://konsultimet.rks-gov.net/vieëConsult.php?ConsultationID=41665</w:t>
        </w:r>
      </w:hyperlink>
    </w:p>
    <w:p w14:paraId="102029B5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</w:p>
    <w:p w14:paraId="3CECC69E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lang w:val="sq-AL"/>
        </w:rPr>
        <w:t xml:space="preserve">Njoftimi si lajm në </w:t>
      </w:r>
      <w:proofErr w:type="spellStart"/>
      <w:r w:rsidRPr="00D75F5D">
        <w:rPr>
          <w:rFonts w:ascii="Book Antiqua" w:eastAsia="Calibri" w:hAnsi="Book Antiqua"/>
          <w:sz w:val="20"/>
          <w:szCs w:val="20"/>
          <w:lang w:val="sq-AL"/>
        </w:rPr>
        <w:t>ëebfaqe</w:t>
      </w:r>
      <w:proofErr w:type="spellEnd"/>
      <w:r w:rsidRPr="00D75F5D">
        <w:rPr>
          <w:rFonts w:ascii="Book Antiqua" w:eastAsia="Calibri" w:hAnsi="Book Antiqua"/>
          <w:sz w:val="20"/>
          <w:szCs w:val="20"/>
          <w:lang w:val="sq-AL"/>
        </w:rPr>
        <w:t>:</w:t>
      </w:r>
    </w:p>
    <w:p w14:paraId="628C6846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0"/>
          <w:szCs w:val="20"/>
          <w:lang w:val="sq-AL"/>
        </w:rPr>
      </w:pPr>
    </w:p>
    <w:p w14:paraId="3F892D35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i/>
          <w:sz w:val="20"/>
          <w:szCs w:val="20"/>
          <w:u w:val="single"/>
          <w:lang w:val="sq-AL"/>
        </w:rPr>
      </w:pPr>
      <w:hyperlink r:id="rId9" w:history="1">
        <w:r w:rsidRPr="00D75F5D">
          <w:rPr>
            <w:rFonts w:ascii="Book Antiqua" w:eastAsia="Calibri" w:hAnsi="Book Antiqua"/>
            <w:i/>
            <w:color w:val="5B9BD5" w:themeColor="accent1"/>
            <w:sz w:val="20"/>
            <w:szCs w:val="20"/>
            <w:u w:val="single"/>
            <w:lang w:val="sq-AL"/>
          </w:rPr>
          <w:t>https://kk.rks-gov.net/ferizaj/neës/diskutohet-projekt-statuti-i-qkmf-se-ne-ferizaj/</w:t>
        </w:r>
      </w:hyperlink>
    </w:p>
    <w:p w14:paraId="0C9813B0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4137FAB7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1B9A05AA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7ED813A9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4277307B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Me 20.12.2022, është mbajtur konsultimi publik, </w:t>
      </w:r>
      <w:proofErr w:type="spellStart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vegëza</w:t>
      </w:r>
      <w:proofErr w:type="spellEnd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 e lajmi për mbajtjen e konsultimit:</w:t>
      </w:r>
    </w:p>
    <w:p w14:paraId="718BC2B6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19B9ACC4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hyperlink r:id="rId10" w:history="1">
        <w:r w:rsidRPr="00D75F5D">
          <w:rPr>
            <w:rFonts w:ascii="Book Antiqua" w:eastAsia="Calibri" w:hAnsi="Book Antiqua"/>
            <w:i/>
            <w:color w:val="5B9BD5" w:themeColor="accent1"/>
            <w:sz w:val="20"/>
            <w:szCs w:val="20"/>
            <w:u w:val="single"/>
            <w:shd w:val="clear" w:color="auto" w:fill="FFFFFF"/>
            <w:lang w:val="sq-AL"/>
          </w:rPr>
          <w:t>https://kk.rks-gov.net/ferizaj/neës/diskutohet-projekt-statuti-i-qkmf-se-ne-ferizaj/</w:t>
        </w:r>
      </w:hyperlink>
    </w:p>
    <w:p w14:paraId="03259D5E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5512E189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50631C10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053873BF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61BD295F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30E90A30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Projekt-Statutin e Qendrës Kryesore të Mjekësisë Familjare u është dorëzuar fizikisht, pjesëmarrësit të cilët ishin në konsultim publik, që të kenë mundësi të njihen më </w:t>
      </w:r>
      <w:proofErr w:type="spellStart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detajshëm</w:t>
      </w:r>
      <w:proofErr w:type="spellEnd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 me dokumentin në fjalë, sepse disa nga ta nuk kishin pasur mundësi ta lexonin të publikuar në ueb faqe.</w:t>
      </w:r>
    </w:p>
    <w:p w14:paraId="7738A3C2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52EF3EE3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3F4C7C95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Me 30.12.2022, është publikuar procesverbali për mbajtjen e konsultimit publik, procesverbali është i publikuar në këtë </w:t>
      </w:r>
      <w:proofErr w:type="spellStart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vegëz</w:t>
      </w:r>
      <w:proofErr w:type="spellEnd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: </w:t>
      </w:r>
    </w:p>
    <w:p w14:paraId="74542C1A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5C2CE8B1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41E7A2E5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hyperlink r:id="rId11" w:history="1">
        <w:r w:rsidRPr="00D75F5D">
          <w:rPr>
            <w:rFonts w:ascii="Book Antiqua" w:eastAsia="Calibri" w:hAnsi="Book Antiqua"/>
            <w:i/>
            <w:color w:val="5B9BD5" w:themeColor="accent1"/>
            <w:sz w:val="20"/>
            <w:szCs w:val="20"/>
            <w:u w:val="single"/>
            <w:shd w:val="clear" w:color="auto" w:fill="FFFFFF"/>
            <w:lang w:val="sq-AL"/>
          </w:rPr>
          <w:t>https://kk.rks-gov.net/ferizaj/category/konsultime-publike/procesverbale-konsultime-publike/?page=2022</w:t>
        </w:r>
      </w:hyperlink>
    </w:p>
    <w:p w14:paraId="6E6107CD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1B7530CC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79DDB62E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49A30C21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Dokumenti ka qenë në konsultim  publik në </w:t>
      </w:r>
      <w:proofErr w:type="spellStart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uebfaqen</w:t>
      </w:r>
      <w:proofErr w:type="spellEnd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 zyrtare të komunës dhe platformën e konsultime publike, nga data 05.12.2022 deri me 05.01.2023, ndërsa komentet janë pranuar deri me datë 05.01.2023. </w:t>
      </w:r>
    </w:p>
    <w:p w14:paraId="0F152CED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3A6938E5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Përmes formës elektronike në </w:t>
      </w:r>
      <w:proofErr w:type="spellStart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emailat</w:t>
      </w:r>
      <w:proofErr w:type="spellEnd"/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 xml:space="preserve"> e zyrtarëve përgjegjës për pranimin e komenteve, nuk është pranuar asnjë koment nga ana e qytetarëve, komente nuk ka pasur as në formën elektronike. Gjithashtu nuk ka pasur komente as në mbajtjen e konsultimit publik.</w:t>
      </w:r>
    </w:p>
    <w:p w14:paraId="71B876E4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4CB5F087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  <w:r w:rsidRPr="00D75F5D"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  <w:t>Takimi i fundit i grupit punues është mbajtur me 04.01.2023, dhe është diskutuar për pranimin e komenteve si në formë elektronike, gjatë konsultimit apo edhe në formë fizike, anëtarët e komisionit prezent në takim kanë thënë se nuk kemi pranuar asnjë koment, sugjerim në asnjë formë.</w:t>
      </w:r>
    </w:p>
    <w:p w14:paraId="7AD953DD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7E7349E8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27E7369A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6C268C62" w14:textId="77777777" w:rsidR="00D75F5D" w:rsidRPr="00D75F5D" w:rsidRDefault="00D75F5D" w:rsidP="00D75F5D">
      <w:pPr>
        <w:jc w:val="both"/>
        <w:rPr>
          <w:rFonts w:ascii="Book Antiqua" w:eastAsia="Calibri" w:hAnsi="Book Antiqua"/>
          <w:sz w:val="22"/>
          <w:szCs w:val="22"/>
          <w:lang w:val="sq-AL"/>
        </w:rPr>
      </w:pPr>
    </w:p>
    <w:p w14:paraId="1DE46EA9" w14:textId="77777777" w:rsidR="00D75F5D" w:rsidRPr="00D75F5D" w:rsidRDefault="00D75F5D" w:rsidP="00D75F5D">
      <w:pPr>
        <w:jc w:val="both"/>
        <w:rPr>
          <w:rFonts w:ascii="Book Antiqua" w:eastAsia="Calibri" w:hAnsi="Book Antiqua"/>
          <w:b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b/>
          <w:sz w:val="22"/>
          <w:szCs w:val="22"/>
          <w:lang w:val="sq-AL"/>
        </w:rPr>
        <w:t>Tabelori me të dhëna të shkurtra:</w:t>
      </w:r>
    </w:p>
    <w:p w14:paraId="5F7601F7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85"/>
        <w:gridCol w:w="1796"/>
        <w:gridCol w:w="2269"/>
        <w:gridCol w:w="2176"/>
        <w:gridCol w:w="3094"/>
      </w:tblGrid>
      <w:tr w:rsidR="00D75F5D" w:rsidRPr="00D75F5D" w14:paraId="212BF487" w14:textId="77777777" w:rsidTr="00D75F5D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363FE4" w14:textId="77777777" w:rsidR="00D75F5D" w:rsidRPr="00D75F5D" w:rsidRDefault="00D75F5D" w:rsidP="00D75F5D">
            <w:pPr>
              <w:spacing w:line="240" w:lineRule="auto"/>
              <w:ind w:left="13"/>
              <w:rPr>
                <w:rFonts w:ascii="Book Antiqua" w:eastAsia="Calibri" w:hAnsi="Book Antiqua"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Metodat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e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konsultimit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3DDB88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Data /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Kohëzgjatja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11BB1BF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Numri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pjesëmarrësve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7EAED9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Numri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atyre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që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kanë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dhënë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komente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,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kërkesa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 xml:space="preserve"> /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0000" w:themeColor="text1"/>
                <w:lang w:eastAsia="x-none"/>
              </w:rPr>
              <w:t>sugjerime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069918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</w:rPr>
              <w:t>Numri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kërkesave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të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pranuara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</w:t>
            </w:r>
          </w:p>
        </w:tc>
      </w:tr>
      <w:tr w:rsidR="00D75F5D" w:rsidRPr="00D75F5D" w14:paraId="5AC944F6" w14:textId="77777777" w:rsidTr="00D75F5D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50AB79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 xml:space="preserve">1-Takim i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>drejtpërdrejtë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 xml:space="preserve"> me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>qytetarë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>për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</w:rPr>
              <w:t>Projekt-Statutin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e </w:t>
            </w:r>
            <w:proofErr w:type="spellStart"/>
            <w:r w:rsidRPr="00D75F5D">
              <w:rPr>
                <w:rFonts w:ascii="Book Antiqua" w:eastAsia="Calibri" w:hAnsi="Book Antiqua"/>
              </w:rPr>
              <w:t>Qendrës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</w:rPr>
              <w:t>Kryesore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të </w:t>
            </w:r>
            <w:proofErr w:type="spellStart"/>
            <w:r w:rsidRPr="00D75F5D">
              <w:rPr>
                <w:rFonts w:ascii="Book Antiqua" w:eastAsia="Calibri" w:hAnsi="Book Antiqua"/>
              </w:rPr>
              <w:t>Mjekësisë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</w:rPr>
              <w:t>Familjare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EEC" w14:textId="77777777" w:rsidR="00D75F5D" w:rsidRPr="00D75F5D" w:rsidRDefault="00D75F5D" w:rsidP="00D75F5D">
            <w:pPr>
              <w:spacing w:line="240" w:lineRule="auto"/>
              <w:rPr>
                <w:rFonts w:ascii="Book Antiqua" w:eastAsia="Times New Roman" w:hAnsi="Book Antiqua"/>
                <w:lang w:val="sq-AL"/>
              </w:rPr>
            </w:pPr>
            <w:r w:rsidRPr="00D75F5D">
              <w:rPr>
                <w:rFonts w:ascii="Book Antiqua" w:eastAsia="Times New Roman" w:hAnsi="Book Antiqua"/>
                <w:lang w:val="sq-AL"/>
              </w:rPr>
              <w:t>20.12.2022</w:t>
            </w:r>
          </w:p>
          <w:p w14:paraId="0B1685E5" w14:textId="77777777" w:rsidR="00D75F5D" w:rsidRPr="00D75F5D" w:rsidRDefault="00D75F5D" w:rsidP="00D75F5D">
            <w:pPr>
              <w:spacing w:line="240" w:lineRule="auto"/>
              <w:rPr>
                <w:rFonts w:ascii="Book Antiqua" w:eastAsia="Times New Roman" w:hAnsi="Book Antiqua"/>
                <w:lang w:val="sq-AL"/>
              </w:rPr>
            </w:pPr>
            <w:r w:rsidRPr="00D75F5D">
              <w:rPr>
                <w:rFonts w:ascii="Book Antiqua" w:eastAsia="Times New Roman" w:hAnsi="Book Antiqua"/>
                <w:lang w:val="sq-AL"/>
              </w:rPr>
              <w:t>60 minuta</w:t>
            </w:r>
          </w:p>
          <w:p w14:paraId="7A1B53B7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629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r w:rsidRPr="00D75F5D">
              <w:rPr>
                <w:rFonts w:ascii="Book Antiqua" w:eastAsia="Calibri" w:hAnsi="Book Antiqua"/>
              </w:rPr>
              <w:t>F       M         T</w:t>
            </w:r>
          </w:p>
          <w:p w14:paraId="71F84DFA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</w:p>
          <w:p w14:paraId="5DD45AAB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r w:rsidRPr="00D75F5D">
              <w:rPr>
                <w:rFonts w:ascii="Book Antiqua" w:eastAsia="Calibri" w:hAnsi="Book Antiqua"/>
              </w:rPr>
              <w:t>3      16           19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CDC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</w:p>
          <w:p w14:paraId="4670CC7D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r w:rsidRPr="00D75F5D">
              <w:rPr>
                <w:rFonts w:ascii="Book Antiqua" w:eastAsia="Calibri" w:hAnsi="Book Antiqua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5B5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</w:p>
          <w:p w14:paraId="6D1F09D6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</w:rPr>
            </w:pPr>
            <w:r w:rsidRPr="00D75F5D">
              <w:rPr>
                <w:rFonts w:ascii="Book Antiqua" w:eastAsia="Calibri" w:hAnsi="Book Antiqua"/>
              </w:rPr>
              <w:t>0</w:t>
            </w:r>
          </w:p>
        </w:tc>
      </w:tr>
      <w:tr w:rsidR="00D75F5D" w:rsidRPr="00D75F5D" w14:paraId="6E278F72" w14:textId="77777777" w:rsidTr="00D75F5D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66772B2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lang w:eastAsia="x-none"/>
              </w:rPr>
            </w:pPr>
            <w:proofErr w:type="spellStart"/>
            <w:r w:rsidRPr="00D75F5D">
              <w:rPr>
                <w:rFonts w:ascii="Book Antiqua" w:eastAsia="Calibri" w:hAnsi="Book Antiqua"/>
                <w:lang w:eastAsia="x-none"/>
              </w:rPr>
              <w:t>Është</w:t>
            </w:r>
            <w:proofErr w:type="spellEnd"/>
            <w:r w:rsidRPr="00D75F5D">
              <w:rPr>
                <w:rFonts w:ascii="Book Antiqua" w:eastAsia="Calibri" w:hAnsi="Book Antiqua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lang w:eastAsia="x-none"/>
              </w:rPr>
              <w:t>mbajtur</w:t>
            </w:r>
            <w:proofErr w:type="spellEnd"/>
            <w:r w:rsidRPr="00D75F5D">
              <w:rPr>
                <w:rFonts w:ascii="Book Antiqua" w:eastAsia="Calibri" w:hAnsi="Book Antiqua"/>
                <w:lang w:eastAsia="x-none"/>
              </w:rPr>
              <w:t xml:space="preserve"> 1 </w:t>
            </w:r>
            <w:proofErr w:type="spellStart"/>
            <w:r w:rsidRPr="00D75F5D">
              <w:rPr>
                <w:rFonts w:ascii="Book Antiqua" w:eastAsia="Calibri" w:hAnsi="Book Antiqua"/>
                <w:lang w:eastAsia="x-none"/>
              </w:rPr>
              <w:t>konsultim</w:t>
            </w:r>
            <w:proofErr w:type="spellEnd"/>
            <w:r w:rsidRPr="00D75F5D">
              <w:rPr>
                <w:rFonts w:ascii="Book Antiqua" w:eastAsia="Calibri" w:hAnsi="Book Antiqua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lang w:eastAsia="x-none"/>
              </w:rPr>
              <w:t>publik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A814FD" w14:textId="77777777" w:rsidR="00D75F5D" w:rsidRPr="00D75F5D" w:rsidRDefault="00D75F5D" w:rsidP="00D75F5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Calibri" w:hAnsi="Book Antiqua"/>
                <w:b/>
                <w:lang w:eastAsia="x-none"/>
              </w:rPr>
            </w:pPr>
            <w:r w:rsidRPr="00D75F5D">
              <w:rPr>
                <w:rFonts w:ascii="Book Antiqua" w:eastAsia="Calibri" w:hAnsi="Book Antiqua"/>
                <w:b/>
                <w:lang w:eastAsia="x-none"/>
              </w:rPr>
              <w:t xml:space="preserve">60 </w:t>
            </w:r>
            <w:proofErr w:type="spellStart"/>
            <w:r w:rsidRPr="00D75F5D">
              <w:rPr>
                <w:rFonts w:ascii="Book Antiqua" w:eastAsia="Calibri" w:hAnsi="Book Antiqua"/>
                <w:b/>
                <w:lang w:eastAsia="x-none"/>
              </w:rPr>
              <w:t>minuta</w:t>
            </w:r>
            <w:proofErr w:type="spellEnd"/>
            <w:r w:rsidRPr="00D75F5D">
              <w:rPr>
                <w:rFonts w:ascii="Book Antiqua" w:eastAsia="Calibri" w:hAnsi="Book Antiqua"/>
                <w:b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lang w:eastAsia="x-none"/>
              </w:rPr>
              <w:t>ka</w:t>
            </w:r>
            <w:proofErr w:type="spellEnd"/>
            <w:r w:rsidRPr="00D75F5D">
              <w:rPr>
                <w:rFonts w:ascii="Book Antiqua" w:eastAsia="Calibri" w:hAnsi="Book Antiqua"/>
                <w:b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lang w:eastAsia="x-none"/>
              </w:rPr>
              <w:t>zgjatur</w:t>
            </w:r>
            <w:proofErr w:type="spellEnd"/>
            <w:r w:rsidRPr="00D75F5D">
              <w:rPr>
                <w:rFonts w:ascii="Book Antiqua" w:eastAsia="Calibri" w:hAnsi="Book Antiqua"/>
                <w:b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lang w:eastAsia="x-none"/>
              </w:rPr>
              <w:t>konsultimi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3A37B4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</w:rPr>
              <w:t>Totali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pjesëmarrëseve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>:</w:t>
            </w:r>
          </w:p>
          <w:p w14:paraId="1477CFBB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  <w:r w:rsidRPr="00D75F5D">
              <w:rPr>
                <w:rFonts w:ascii="Book Antiqua" w:eastAsia="Calibri" w:hAnsi="Book Antiqua"/>
                <w:b/>
              </w:rPr>
              <w:t>F      M        T</w:t>
            </w:r>
          </w:p>
          <w:p w14:paraId="5368FC85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  <w:r w:rsidRPr="00D75F5D">
              <w:rPr>
                <w:rFonts w:ascii="Book Antiqua" w:eastAsia="Calibri" w:hAnsi="Book Antiqua"/>
                <w:b/>
              </w:rPr>
              <w:t>3       16        19</w:t>
            </w:r>
          </w:p>
          <w:p w14:paraId="7DAC4E02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399ECF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</w:rPr>
              <w:t>Totali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qytetarëve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që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kanë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dhënë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lang w:eastAsia="x-none"/>
              </w:rPr>
              <w:t>komente</w:t>
            </w:r>
            <w:proofErr w:type="spellEnd"/>
            <w:r w:rsidRPr="00D75F5D">
              <w:rPr>
                <w:rFonts w:ascii="Book Antiqua" w:eastAsia="Calibri" w:hAnsi="Book Antiqua"/>
                <w:b/>
                <w:lang w:eastAsia="x-none"/>
              </w:rPr>
              <w:t xml:space="preserve">, </w:t>
            </w:r>
            <w:proofErr w:type="spellStart"/>
            <w:r w:rsidRPr="00D75F5D">
              <w:rPr>
                <w:rFonts w:ascii="Book Antiqua" w:eastAsia="Calibri" w:hAnsi="Book Antiqua"/>
                <w:b/>
                <w:lang w:eastAsia="x-none"/>
              </w:rPr>
              <w:t>kërkesa</w:t>
            </w:r>
            <w:proofErr w:type="spellEnd"/>
            <w:r w:rsidRPr="00D75F5D">
              <w:rPr>
                <w:rFonts w:ascii="Book Antiqua" w:eastAsia="Calibri" w:hAnsi="Book Antiqua"/>
                <w:b/>
                <w:lang w:eastAsia="x-none"/>
              </w:rPr>
              <w:t>/</w:t>
            </w:r>
            <w:proofErr w:type="spellStart"/>
            <w:r w:rsidRPr="00D75F5D">
              <w:rPr>
                <w:rFonts w:ascii="Book Antiqua" w:eastAsia="Calibri" w:hAnsi="Book Antiqua"/>
                <w:b/>
                <w:lang w:eastAsia="x-none"/>
              </w:rPr>
              <w:t>sugjerime</w:t>
            </w:r>
            <w:proofErr w:type="spellEnd"/>
            <w:r w:rsidRPr="00D75F5D">
              <w:rPr>
                <w:rFonts w:ascii="Book Antiqua" w:eastAsia="Calibri" w:hAnsi="Book Antiqua"/>
                <w:b/>
                <w:lang w:eastAsia="x-none"/>
              </w:rPr>
              <w:t>:</w:t>
            </w:r>
            <w:r w:rsidRPr="00D75F5D">
              <w:rPr>
                <w:rFonts w:ascii="Book Antiqua" w:eastAsia="Calibri" w:hAnsi="Book Antiqua"/>
                <w:b/>
              </w:rPr>
              <w:t xml:space="preserve"> </w:t>
            </w:r>
          </w:p>
          <w:p w14:paraId="7B8E3D3E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D06FC2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</w:rPr>
              <w:t>Totali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b/>
              </w:rPr>
              <w:t>kërkesave</w:t>
            </w:r>
            <w:proofErr w:type="spellEnd"/>
            <w:r w:rsidRPr="00D75F5D">
              <w:rPr>
                <w:rFonts w:ascii="Book Antiqua" w:eastAsia="Calibri" w:hAnsi="Book Antiqua"/>
                <w:b/>
              </w:rPr>
              <w:t>:</w:t>
            </w:r>
          </w:p>
          <w:p w14:paraId="495C1F3F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</w:rPr>
            </w:pPr>
            <w:r w:rsidRPr="00D75F5D">
              <w:rPr>
                <w:rFonts w:ascii="Book Antiqua" w:eastAsia="Calibri" w:hAnsi="Book Antiqua"/>
                <w:b/>
              </w:rPr>
              <w:t>0</w:t>
            </w:r>
          </w:p>
        </w:tc>
      </w:tr>
    </w:tbl>
    <w:p w14:paraId="7EB70744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b/>
          <w:color w:val="000000" w:themeColor="text1"/>
          <w:sz w:val="22"/>
          <w:szCs w:val="22"/>
          <w:lang w:val="sq-AL"/>
        </w:rPr>
      </w:pPr>
    </w:p>
    <w:p w14:paraId="4E9EA979" w14:textId="77777777" w:rsidR="00D75F5D" w:rsidRPr="00D75F5D" w:rsidRDefault="00D75F5D" w:rsidP="00D75F5D">
      <w:pPr>
        <w:ind w:left="-993"/>
        <w:rPr>
          <w:rFonts w:ascii="Book Antiqua" w:eastAsia="Calibri" w:hAnsi="Book Antiqua"/>
          <w:color w:val="000000" w:themeColor="text1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color w:val="000000" w:themeColor="text1"/>
          <w:sz w:val="22"/>
          <w:szCs w:val="22"/>
          <w:lang w:val="sq-AL"/>
        </w:rPr>
        <w:t xml:space="preserve">Shtojca-Tabela e detajuar me informatat për kërkesat e dhëna, arsyetimet për kërkesat e pranuara dhe të refuzuara. </w:t>
      </w:r>
    </w:p>
    <w:p w14:paraId="37D864D8" w14:textId="77777777" w:rsidR="00D75F5D" w:rsidRPr="00D75F5D" w:rsidRDefault="00D75F5D" w:rsidP="00D75F5D">
      <w:pPr>
        <w:ind w:left="-993"/>
        <w:rPr>
          <w:rFonts w:ascii="Book Antiqua" w:eastAsia="Calibri" w:hAnsi="Book Antiqua"/>
          <w:color w:val="000000" w:themeColor="text1"/>
          <w:sz w:val="22"/>
          <w:szCs w:val="22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51"/>
        <w:gridCol w:w="3119"/>
        <w:gridCol w:w="2693"/>
        <w:gridCol w:w="927"/>
        <w:gridCol w:w="810"/>
        <w:gridCol w:w="248"/>
        <w:gridCol w:w="3262"/>
      </w:tblGrid>
      <w:tr w:rsidR="00D75F5D" w:rsidRPr="00D75F5D" w14:paraId="1F500449" w14:textId="77777777" w:rsidTr="00D75F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A17CCD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color w:val="000000" w:themeColor="text1"/>
              </w:rPr>
            </w:pP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Nr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53D7F24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color w:val="000000" w:themeColor="text1"/>
              </w:rPr>
            </w:pP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Kërkesat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/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Sugjerimet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 /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Komentet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436A8A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color w:val="000000" w:themeColor="text1"/>
              </w:rPr>
            </w:pPr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Kush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ka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dhënë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kërkesë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/ 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sugjerim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për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  <w:lang w:eastAsia="x-none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</w:rPr>
              <w:t>Projekt-Statutin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e </w:t>
            </w:r>
            <w:proofErr w:type="spellStart"/>
            <w:r w:rsidRPr="00D75F5D">
              <w:rPr>
                <w:rFonts w:ascii="Book Antiqua" w:eastAsia="Calibri" w:hAnsi="Book Antiqua"/>
              </w:rPr>
              <w:t>Qendrës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</w:rPr>
              <w:t>Kryesore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të </w:t>
            </w:r>
            <w:proofErr w:type="spellStart"/>
            <w:r w:rsidRPr="00D75F5D">
              <w:rPr>
                <w:rFonts w:ascii="Book Antiqua" w:eastAsia="Calibri" w:hAnsi="Book Antiqua"/>
              </w:rPr>
              <w:t>Mjekësisë</w:t>
            </w:r>
            <w:proofErr w:type="spellEnd"/>
            <w:r w:rsidRPr="00D75F5D">
              <w:rPr>
                <w:rFonts w:ascii="Book Antiqua" w:eastAsia="Calibri" w:hAnsi="Book Antiqua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</w:rPr>
              <w:t>Familjare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C5AD72C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color w:val="000000" w:themeColor="text1"/>
              </w:rPr>
            </w:pP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Statusi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kërkesës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/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sugjerimi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 i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pranuar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,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pjesërisht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e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pranuar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apo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nuk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është</w:t>
            </w:r>
            <w:proofErr w:type="spellEnd"/>
            <w:r w:rsidRPr="00D75F5D">
              <w:rPr>
                <w:rFonts w:ascii="Book Antiqua" w:eastAsia="Calibri" w:hAnsi="Book Antiqua"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color w:val="000000" w:themeColor="text1"/>
              </w:rPr>
              <w:t>pranuar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3FD7ED0" w14:textId="77777777" w:rsidR="00D75F5D" w:rsidRPr="00D75F5D" w:rsidRDefault="00D75F5D" w:rsidP="00D75F5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Calibri" w:hAnsi="Book Antiqua"/>
                <w:bCs/>
                <w:color w:val="000000" w:themeColor="text1"/>
              </w:rPr>
            </w:pP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Arsyetimi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(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komentimi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për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pranimin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pjesërisht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dhe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mos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pranimit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te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komenteve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është</w:t>
            </w:r>
            <w:proofErr w:type="spellEnd"/>
          </w:p>
          <w:p w14:paraId="3EF6DB83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color w:val="000000" w:themeColor="text1"/>
              </w:rPr>
            </w:pPr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 xml:space="preserve"> i </w:t>
            </w:r>
            <w:proofErr w:type="spellStart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detyrueshëm</w:t>
            </w:r>
            <w:proofErr w:type="spellEnd"/>
            <w:r w:rsidRPr="00D75F5D">
              <w:rPr>
                <w:rFonts w:ascii="Book Antiqua" w:eastAsia="Calibri" w:hAnsi="Book Antiqua"/>
                <w:bCs/>
                <w:color w:val="000000" w:themeColor="text1"/>
              </w:rPr>
              <w:t>)</w:t>
            </w:r>
          </w:p>
        </w:tc>
      </w:tr>
      <w:tr w:rsidR="00D75F5D" w:rsidRPr="00D75F5D" w14:paraId="4CAD680D" w14:textId="77777777" w:rsidTr="00D75F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5BC13A3C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  <w:color w:val="000000" w:themeColor="text1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1EE40835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</w:rPr>
            </w:pPr>
          </w:p>
          <w:p w14:paraId="2D1BAF20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b/>
                <w:color w:val="0070C0"/>
              </w:rPr>
            </w:pPr>
            <w:proofErr w:type="spellStart"/>
            <w:r w:rsidRPr="00D75F5D">
              <w:rPr>
                <w:rFonts w:ascii="Book Antiqua" w:eastAsia="Calibri" w:hAnsi="Book Antiqua"/>
                <w:b/>
                <w:color w:val="0070C0"/>
              </w:rPr>
              <w:t>Projekt-Statutin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70C0"/>
              </w:rPr>
              <w:t xml:space="preserve"> e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70C0"/>
              </w:rPr>
              <w:t>Qendrës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70C0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70C0"/>
              </w:rPr>
              <w:t>Kryesore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70C0"/>
              </w:rPr>
              <w:t xml:space="preserve"> të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70C0"/>
              </w:rPr>
              <w:t>Mjekësisë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70C0"/>
              </w:rPr>
              <w:t xml:space="preserve"> </w:t>
            </w:r>
            <w:proofErr w:type="spellStart"/>
            <w:r w:rsidRPr="00D75F5D">
              <w:rPr>
                <w:rFonts w:ascii="Book Antiqua" w:eastAsia="Calibri" w:hAnsi="Book Antiqua"/>
                <w:b/>
                <w:color w:val="0070C0"/>
              </w:rPr>
              <w:t>Familjare</w:t>
            </w:r>
            <w:proofErr w:type="spellEnd"/>
            <w:r w:rsidRPr="00D75F5D">
              <w:rPr>
                <w:rFonts w:ascii="Book Antiqua" w:eastAsia="Calibri" w:hAnsi="Book Antiqua"/>
                <w:b/>
                <w:color w:val="0070C0"/>
              </w:rPr>
              <w:t xml:space="preserve"> </w:t>
            </w:r>
          </w:p>
          <w:p w14:paraId="1A1A183F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b/>
                <w:color w:val="4472C4" w:themeColor="accent5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7620F682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b/>
                <w:color w:val="000000" w:themeColor="text1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699DE052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b/>
                <w:color w:val="000000" w:themeColor="text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8B396CF" w14:textId="77777777" w:rsidR="00D75F5D" w:rsidRPr="00D75F5D" w:rsidRDefault="00D75F5D" w:rsidP="00D75F5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Calibri" w:hAnsi="Book Antiqua"/>
                <w:b/>
                <w:bCs/>
                <w:color w:val="000000" w:themeColor="text1"/>
              </w:rPr>
            </w:pPr>
          </w:p>
        </w:tc>
      </w:tr>
      <w:tr w:rsidR="00D75F5D" w:rsidRPr="00D75F5D" w14:paraId="6DBBFED1" w14:textId="77777777" w:rsidTr="00D75F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7DA74B" w14:textId="77777777" w:rsidR="00D75F5D" w:rsidRPr="00D75F5D" w:rsidRDefault="00D75F5D" w:rsidP="00D75F5D">
            <w:pPr>
              <w:spacing w:line="240" w:lineRule="auto"/>
              <w:rPr>
                <w:rFonts w:ascii="Book Antiqua" w:eastAsia="Calibri" w:hAnsi="Book Antiqua"/>
                <w:b/>
                <w:color w:val="000000" w:themeColor="text1"/>
              </w:rPr>
            </w:pPr>
            <w:r w:rsidRPr="00D75F5D">
              <w:rPr>
                <w:rFonts w:ascii="Book Antiqua" w:eastAsia="Calibri" w:hAnsi="Book Antiqua"/>
                <w:b/>
                <w:color w:val="000000" w:themeColor="text1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687C9A6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b/>
                <w:color w:val="000000" w:themeColor="text1"/>
              </w:rPr>
            </w:pPr>
            <w:r w:rsidRPr="00D75F5D">
              <w:rPr>
                <w:rFonts w:ascii="Book Antiqua" w:eastAsia="Calibri" w:hAnsi="Book Antiqua"/>
                <w:b/>
                <w:color w:val="000000" w:themeColor="text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24FEA9A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b/>
                <w:color w:val="000000" w:themeColor="text1"/>
              </w:rPr>
            </w:pPr>
            <w:r w:rsidRPr="00D75F5D">
              <w:rPr>
                <w:rFonts w:ascii="Book Antiqua" w:eastAsia="Calibri" w:hAnsi="Book Antiqua"/>
                <w:b/>
                <w:color w:val="000000" w:themeColor="text1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EE7F52D" w14:textId="77777777" w:rsidR="00D75F5D" w:rsidRPr="00D75F5D" w:rsidRDefault="00D75F5D" w:rsidP="00D75F5D">
            <w:pPr>
              <w:spacing w:line="240" w:lineRule="auto"/>
              <w:jc w:val="both"/>
              <w:rPr>
                <w:rFonts w:ascii="Book Antiqua" w:eastAsia="Calibri" w:hAnsi="Book Antiqua"/>
                <w:b/>
                <w:color w:val="000000" w:themeColor="text1"/>
              </w:rPr>
            </w:pPr>
            <w:r w:rsidRPr="00D75F5D">
              <w:rPr>
                <w:rFonts w:ascii="Book Antiqua" w:eastAsia="Calibri" w:hAnsi="Book Antiqua"/>
                <w:b/>
                <w:color w:val="000000" w:themeColor="text1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B5BA62" w14:textId="77777777" w:rsidR="00D75F5D" w:rsidRPr="00D75F5D" w:rsidRDefault="00D75F5D" w:rsidP="00D75F5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Calibri" w:hAnsi="Book Antiqua"/>
                <w:b/>
                <w:bCs/>
                <w:color w:val="000000" w:themeColor="text1"/>
              </w:rPr>
            </w:pPr>
            <w:r w:rsidRPr="00D75F5D">
              <w:rPr>
                <w:rFonts w:ascii="Book Antiqua" w:eastAsia="Calibri" w:hAnsi="Book Antiqua"/>
                <w:b/>
                <w:bCs/>
                <w:color w:val="000000" w:themeColor="text1"/>
              </w:rPr>
              <w:t>0</w:t>
            </w:r>
          </w:p>
        </w:tc>
      </w:tr>
    </w:tbl>
    <w:p w14:paraId="602B8120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b/>
          <w:sz w:val="22"/>
          <w:szCs w:val="22"/>
          <w:lang w:val="sq-AL"/>
        </w:rPr>
      </w:pPr>
    </w:p>
    <w:p w14:paraId="0005835E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b/>
          <w:sz w:val="22"/>
          <w:szCs w:val="22"/>
          <w:lang w:val="sq-AL"/>
        </w:rPr>
      </w:pPr>
    </w:p>
    <w:p w14:paraId="6E8D5F59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b/>
          <w:sz w:val="22"/>
          <w:szCs w:val="22"/>
          <w:lang w:val="sq-AL"/>
        </w:rPr>
      </w:pPr>
    </w:p>
    <w:p w14:paraId="408FCDFF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b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b/>
          <w:sz w:val="22"/>
          <w:szCs w:val="22"/>
          <w:lang w:val="sq-AL"/>
        </w:rPr>
        <w:t>Shkurtesat:</w:t>
      </w:r>
    </w:p>
    <w:p w14:paraId="67DE9038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sz w:val="22"/>
          <w:szCs w:val="22"/>
          <w:lang w:val="sq-AL"/>
        </w:rPr>
        <w:t>F-Femra</w:t>
      </w:r>
    </w:p>
    <w:p w14:paraId="604F935A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sz w:val="22"/>
          <w:szCs w:val="22"/>
          <w:lang w:val="sq-AL"/>
        </w:rPr>
        <w:t>M-Meshkuj</w:t>
      </w:r>
    </w:p>
    <w:p w14:paraId="67D4C9D2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sz w:val="22"/>
          <w:szCs w:val="22"/>
          <w:lang w:val="sq-AL"/>
        </w:rPr>
        <w:t>T-Totali</w:t>
      </w:r>
    </w:p>
    <w:p w14:paraId="694F6D3B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sz w:val="22"/>
          <w:szCs w:val="22"/>
          <w:lang w:val="sq-AL"/>
        </w:rPr>
      </w:pPr>
    </w:p>
    <w:p w14:paraId="271E5883" w14:textId="77777777" w:rsidR="00D75F5D" w:rsidRPr="00D75F5D" w:rsidRDefault="00D75F5D" w:rsidP="00D75F5D">
      <w:pPr>
        <w:tabs>
          <w:tab w:val="left" w:pos="7005"/>
        </w:tabs>
        <w:spacing w:after="300"/>
        <w:rPr>
          <w:rFonts w:ascii="Book Antiqua" w:eastAsia="Calibri" w:hAnsi="Book Antiqua"/>
          <w:sz w:val="22"/>
          <w:szCs w:val="22"/>
          <w:lang w:val="sq-AL"/>
        </w:rPr>
      </w:pPr>
    </w:p>
    <w:p w14:paraId="52365887" w14:textId="77777777" w:rsidR="00D75F5D" w:rsidRPr="00D75F5D" w:rsidRDefault="00D75F5D" w:rsidP="00D75F5D">
      <w:pPr>
        <w:tabs>
          <w:tab w:val="left" w:pos="7005"/>
        </w:tabs>
        <w:spacing w:after="300" w:line="360" w:lineRule="auto"/>
        <w:rPr>
          <w:rFonts w:ascii="Book Antiqua" w:eastAsia="Calibri" w:hAnsi="Book Antiqua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b/>
          <w:sz w:val="22"/>
          <w:szCs w:val="22"/>
          <w:lang w:val="sq-AL"/>
        </w:rPr>
        <w:t>Bashkangjitur në këtë raport janë edhe këto dokumente:</w:t>
      </w:r>
    </w:p>
    <w:p w14:paraId="09EF2310" w14:textId="77777777" w:rsidR="00D75F5D" w:rsidRPr="00D75F5D" w:rsidRDefault="00D75F5D" w:rsidP="00D75F5D">
      <w:pPr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="Calibri" w:hAnsi="Book Antiqua"/>
          <w:lang w:val="sq-AL"/>
        </w:rPr>
      </w:pPr>
      <w:r w:rsidRPr="00D75F5D">
        <w:rPr>
          <w:rFonts w:ascii="Book Antiqua" w:eastAsia="Calibri" w:hAnsi="Book Antiqua"/>
          <w:lang w:val="sq-AL"/>
        </w:rPr>
        <w:t>Vendimi për formimin e grupit punues për hartimin e statutit,</w:t>
      </w:r>
    </w:p>
    <w:p w14:paraId="3620E57E" w14:textId="77777777" w:rsidR="00D75F5D" w:rsidRPr="00D75F5D" w:rsidRDefault="00D75F5D" w:rsidP="00D75F5D">
      <w:pPr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="Calibri" w:hAnsi="Book Antiqua"/>
          <w:lang w:val="sq-AL"/>
        </w:rPr>
      </w:pPr>
      <w:r w:rsidRPr="00D75F5D">
        <w:rPr>
          <w:rFonts w:ascii="Book Antiqua" w:eastAsia="Calibri" w:hAnsi="Book Antiqua"/>
          <w:lang w:val="sq-AL"/>
        </w:rPr>
        <w:t>Njoftimin për mbajtjen e konsultimit publik,</w:t>
      </w:r>
    </w:p>
    <w:p w14:paraId="2710F3F5" w14:textId="77777777" w:rsidR="00D75F5D" w:rsidRPr="00D75F5D" w:rsidRDefault="00D75F5D" w:rsidP="00D75F5D">
      <w:pPr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="Calibri" w:hAnsi="Book Antiqua"/>
          <w:lang w:val="sq-AL"/>
        </w:rPr>
      </w:pPr>
      <w:r w:rsidRPr="00D75F5D">
        <w:rPr>
          <w:rFonts w:ascii="Book Antiqua" w:eastAsia="Calibri" w:hAnsi="Book Antiqua"/>
          <w:lang w:val="sq-AL"/>
        </w:rPr>
        <w:t>Lista e nënshkrimeve të qytetarëve pjesëmarrës në konsultimin publik,</w:t>
      </w:r>
    </w:p>
    <w:p w14:paraId="506BC808" w14:textId="77777777" w:rsidR="00D75F5D" w:rsidRPr="00D75F5D" w:rsidRDefault="00D75F5D" w:rsidP="00D75F5D">
      <w:pPr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="Calibri" w:hAnsi="Book Antiqua"/>
          <w:lang w:val="sq-AL"/>
        </w:rPr>
      </w:pPr>
      <w:r w:rsidRPr="00D75F5D">
        <w:rPr>
          <w:rFonts w:ascii="Book Antiqua" w:eastAsia="Calibri" w:hAnsi="Book Antiqua"/>
          <w:lang w:val="sq-AL"/>
        </w:rPr>
        <w:t>Lista e zyrtarëve pjesëmarrës në konsultimin publik,</w:t>
      </w:r>
    </w:p>
    <w:p w14:paraId="51E5C66D" w14:textId="77777777" w:rsidR="00D75F5D" w:rsidRPr="00D75F5D" w:rsidRDefault="00D75F5D" w:rsidP="00D75F5D">
      <w:pPr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="Calibri" w:hAnsi="Book Antiqua"/>
          <w:lang w:val="sq-AL"/>
        </w:rPr>
      </w:pPr>
      <w:r w:rsidRPr="00D75F5D">
        <w:rPr>
          <w:rFonts w:ascii="Book Antiqua" w:eastAsia="Calibri" w:hAnsi="Book Antiqua"/>
          <w:lang w:val="sq-AL"/>
        </w:rPr>
        <w:t>Lista e zyrtareve të takimit të mbajtur të anëtareve të komisionit për diskutimin e komenteve të pranuara nga qytetarët.</w:t>
      </w:r>
    </w:p>
    <w:p w14:paraId="76FA3689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780B1808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5CA5EB42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643F22A8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65218582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520BBD71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276F8380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7C148B1B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3B298132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424E34B4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sz w:val="22"/>
          <w:szCs w:val="22"/>
          <w:lang w:val="sq-AL"/>
        </w:rPr>
        <w:t>Raporti është përgatitur nga:</w:t>
      </w:r>
    </w:p>
    <w:p w14:paraId="4D48B98D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7A034018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69BECBCE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sz w:val="22"/>
          <w:szCs w:val="22"/>
          <w:lang w:val="sq-AL"/>
        </w:rPr>
        <w:t xml:space="preserve">Afrim </w:t>
      </w:r>
      <w:proofErr w:type="spellStart"/>
      <w:r w:rsidRPr="00D75F5D">
        <w:rPr>
          <w:rFonts w:ascii="Book Antiqua" w:eastAsia="Calibri" w:hAnsi="Book Antiqua"/>
          <w:sz w:val="22"/>
          <w:szCs w:val="22"/>
          <w:lang w:val="sq-AL"/>
        </w:rPr>
        <w:t>Abazi</w:t>
      </w:r>
      <w:proofErr w:type="spellEnd"/>
      <w:r w:rsidRPr="00D75F5D">
        <w:rPr>
          <w:rFonts w:ascii="Book Antiqua" w:eastAsia="Calibri" w:hAnsi="Book Antiqua"/>
          <w:sz w:val="22"/>
          <w:szCs w:val="22"/>
          <w:lang w:val="sq-AL"/>
        </w:rPr>
        <w:t xml:space="preserve"> -Anëtarë i grupit punues:</w:t>
      </w:r>
    </w:p>
    <w:p w14:paraId="579D9E0A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  <w:r w:rsidRPr="00D75F5D">
        <w:rPr>
          <w:rFonts w:ascii="Book Antiqua" w:eastAsia="Calibri" w:hAnsi="Book Antiqua"/>
          <w:sz w:val="22"/>
          <w:szCs w:val="22"/>
          <w:lang w:val="sq-AL"/>
        </w:rPr>
        <w:t>________________</w:t>
      </w:r>
    </w:p>
    <w:p w14:paraId="54C4B74E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19B904BA" w14:textId="77777777" w:rsidR="00D75F5D" w:rsidRPr="00D75F5D" w:rsidRDefault="00D75F5D" w:rsidP="00D75F5D">
      <w:pPr>
        <w:rPr>
          <w:rFonts w:ascii="Book Antiqua" w:eastAsia="Calibri" w:hAnsi="Book Antiqua"/>
          <w:sz w:val="22"/>
          <w:szCs w:val="22"/>
          <w:lang w:val="sq-AL"/>
        </w:rPr>
      </w:pPr>
    </w:p>
    <w:p w14:paraId="69F721CB" w14:textId="77777777" w:rsidR="00D75F5D" w:rsidRPr="00D75F5D" w:rsidRDefault="00D75F5D" w:rsidP="00D75F5D">
      <w:pPr>
        <w:spacing w:line="360" w:lineRule="auto"/>
        <w:jc w:val="both"/>
        <w:rPr>
          <w:rFonts w:ascii="Book Antiqua" w:eastAsia="Calibri" w:hAnsi="Book Antiqua"/>
          <w:sz w:val="22"/>
          <w:szCs w:val="22"/>
          <w:lang w:val="sq-AL"/>
        </w:rPr>
      </w:pPr>
    </w:p>
    <w:p w14:paraId="48D85ADD" w14:textId="77777777" w:rsidR="00D75F5D" w:rsidRPr="00D75F5D" w:rsidRDefault="00D75F5D" w:rsidP="00D75F5D">
      <w:pPr>
        <w:spacing w:after="0"/>
        <w:rPr>
          <w:rFonts w:ascii="Book Antiqua" w:eastAsia="Calibri" w:hAnsi="Book Antiqua"/>
          <w:sz w:val="20"/>
          <w:szCs w:val="20"/>
          <w:shd w:val="clear" w:color="auto" w:fill="FFFFFF"/>
          <w:lang w:val="sq-AL"/>
        </w:rPr>
      </w:pPr>
    </w:p>
    <w:p w14:paraId="772FEE3A" w14:textId="69775FD9" w:rsidR="00411667" w:rsidRPr="007B714A" w:rsidRDefault="00411667" w:rsidP="00D75F5D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7B714A" w:rsidSect="008918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9F2B" w14:textId="77777777" w:rsidR="006D51B7" w:rsidRDefault="006D51B7" w:rsidP="00202C4C">
      <w:pPr>
        <w:spacing w:after="0" w:line="240" w:lineRule="auto"/>
      </w:pPr>
      <w:r>
        <w:separator/>
      </w:r>
    </w:p>
  </w:endnote>
  <w:endnote w:type="continuationSeparator" w:id="0">
    <w:p w14:paraId="72D9A717" w14:textId="77777777" w:rsidR="006D51B7" w:rsidRDefault="006D51B7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3D82" w14:textId="77777777" w:rsidR="006D51B7" w:rsidRDefault="006D51B7" w:rsidP="00202C4C">
      <w:pPr>
        <w:spacing w:after="0" w:line="240" w:lineRule="auto"/>
      </w:pPr>
      <w:r>
        <w:separator/>
      </w:r>
    </w:p>
  </w:footnote>
  <w:footnote w:type="continuationSeparator" w:id="0">
    <w:p w14:paraId="0846B4EC" w14:textId="77777777" w:rsidR="006D51B7" w:rsidRDefault="006D51B7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411667"/>
    <w:rsid w:val="00425010"/>
    <w:rsid w:val="00451E3D"/>
    <w:rsid w:val="004F516F"/>
    <w:rsid w:val="005526A0"/>
    <w:rsid w:val="0069156A"/>
    <w:rsid w:val="006D51B7"/>
    <w:rsid w:val="007B714A"/>
    <w:rsid w:val="007B7EB5"/>
    <w:rsid w:val="008516DC"/>
    <w:rsid w:val="0089182B"/>
    <w:rsid w:val="00955FEA"/>
    <w:rsid w:val="009A1F10"/>
    <w:rsid w:val="009E13B7"/>
    <w:rsid w:val="00B00FD0"/>
    <w:rsid w:val="00B51883"/>
    <w:rsid w:val="00BC09E5"/>
    <w:rsid w:val="00C67341"/>
    <w:rsid w:val="00C810D0"/>
    <w:rsid w:val="00D12D00"/>
    <w:rsid w:val="00D75F5D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75F5D"/>
    <w:pPr>
      <w:spacing w:after="0" w:line="240" w:lineRule="auto"/>
    </w:pPr>
    <w:rPr>
      <w:rFonts w:eastAsia="MS Mincho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16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wp-content/uploads/sites/31/2022/12/Njoftim-QKMF-sh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ferizaj/category/konsultime-publike/procesverbale-konsultime-publike/?page=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k.rks-gov.net/ferizaj/news/diskutohet-projekt-statuti-i-qkmf-se-ne-feriza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news/diskutohet-projekt-statuti-i-qkmf-se-ne-feriza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4</cp:revision>
  <cp:lastPrinted>2023-05-30T10:02:00Z</cp:lastPrinted>
  <dcterms:created xsi:type="dcterms:W3CDTF">2024-05-29T06:55:00Z</dcterms:created>
  <dcterms:modified xsi:type="dcterms:W3CDTF">2024-05-30T06:20:00Z</dcterms:modified>
</cp:coreProperties>
</file>